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EEF" w:rsidRDefault="00000000">
      <w:pPr>
        <w:spacing w:before="60" w:after="60"/>
        <w:rPr>
          <w:color w:val="000000"/>
        </w:rPr>
      </w:pPr>
      <w:r>
        <w:rPr>
          <w:b/>
          <w:bCs/>
          <w:color w:val="000000"/>
          <w:sz w:val="18"/>
          <w:szCs w:val="18"/>
        </w:rPr>
        <w:t>SAMPLE DOCUMENT — FOR STUDENT REFERENCE ONLY</w:t>
      </w:r>
    </w:p>
    <w:p w:rsidR="00AC4EEF" w:rsidRDefault="00000000">
      <w:pPr>
        <w:spacing w:before="60" w:after="60"/>
        <w:rPr>
          <w:color w:val="000000"/>
        </w:rPr>
      </w:pPr>
      <w:r>
        <w:rPr>
          <w:b/>
          <w:bCs/>
          <w:color w:val="000000"/>
          <w:sz w:val="32"/>
          <w:szCs w:val="32"/>
        </w:rPr>
        <w:t>D3- Technical Architecture Document</w:t>
      </w:r>
    </w:p>
    <w:p w:rsidR="00AC4EEF" w:rsidRDefault="00000000">
      <w:pPr>
        <w:spacing w:before="60" w:after="100"/>
        <w:rPr>
          <w:color w:val="000000"/>
        </w:rPr>
      </w:pPr>
      <w:r>
        <w:rPr>
          <w:color w:val="000000"/>
        </w:rPr>
        <w:t xml:space="preserve">PS3: Fund Flow Tracking for Fraud Detection  |  Team: </w:t>
      </w:r>
      <w:proofErr w:type="spellStart"/>
      <w:r>
        <w:rPr>
          <w:color w:val="000000"/>
        </w:rPr>
        <w:t>GraphSentinel</w:t>
      </w:r>
      <w:proofErr w:type="spellEnd"/>
    </w:p>
    <w:p w:rsidR="00AC4EEF" w:rsidRDefault="00AC4EEF">
      <w:pPr>
        <w:spacing w:before="60" w:after="60"/>
        <w:rPr>
          <w:b/>
          <w:bCs/>
          <w:color w:val="D4500A"/>
          <w:sz w:val="20"/>
          <w:szCs w:val="20"/>
        </w:rPr>
      </w:pPr>
    </w:p>
    <w:p w:rsidR="00AC4EEF" w:rsidRDefault="00AC4EEF">
      <w:pPr>
        <w:spacing w:before="60" w:after="60"/>
        <w:rPr>
          <w:b/>
          <w:bCs/>
          <w:color w:val="D4500A"/>
          <w:sz w:val="20"/>
          <w:szCs w:val="20"/>
        </w:rPr>
      </w:pPr>
    </w:p>
    <w:p w:rsidR="00AC4EEF" w:rsidRDefault="00000000">
      <w:pPr>
        <w:spacing w:before="60" w:after="60"/>
        <w:rPr>
          <w:color w:val="000000"/>
        </w:rPr>
      </w:pPr>
      <w:r>
        <w:rPr>
          <w:b/>
          <w:bCs/>
          <w:color w:val="000000"/>
          <w:sz w:val="20"/>
          <w:szCs w:val="20"/>
        </w:rPr>
        <w:t>How to use this sample:</w:t>
      </w:r>
    </w:p>
    <w:p w:rsidR="00AC4EEF" w:rsidRDefault="00000000">
      <w:pPr>
        <w:spacing w:before="60" w:after="100"/>
        <w:rPr>
          <w:color w:val="000000"/>
        </w:rPr>
      </w:pPr>
      <w:r>
        <w:rPr>
          <w:sz w:val="20"/>
          <w:szCs w:val="20"/>
        </w:rPr>
        <w:t>This document shows the level of detail expected in your D3 Technical Architecture submission. You need: (1) a system diagram showing all components and data flow, (2) a tech stack table, and (3) brief justification for your key technical choices. Replace all content below with your own solution details.</w:t>
      </w:r>
    </w:p>
    <w:p w:rsidR="00AC4EEF" w:rsidRDefault="00AC4EEF">
      <w:pPr>
        <w:spacing w:before="60" w:after="100"/>
        <w:rPr>
          <w:color w:val="000000"/>
        </w:rPr>
      </w:pPr>
    </w:p>
    <w:tbl>
      <w:tblPr>
        <w:tblStyle w:val="a"/>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nil"/>
              <w:left w:val="nil"/>
              <w:bottom w:val="nil"/>
              <w:right w:val="nil"/>
            </w:tcBorders>
            <w:shd w:val="clear" w:color="auto" w:fill="1A3A6B"/>
            <w:tcMar>
              <w:top w:w="120" w:type="dxa"/>
              <w:left w:w="220" w:type="dxa"/>
              <w:bottom w:w="120" w:type="dxa"/>
              <w:right w:w="220" w:type="dxa"/>
            </w:tcMar>
          </w:tcPr>
          <w:p w:rsidR="00AC4EEF" w:rsidRDefault="00000000">
            <w:pPr>
              <w:spacing w:before="60" w:after="100"/>
            </w:pPr>
            <w:r>
              <w:rPr>
                <w:b/>
                <w:bCs/>
                <w:color w:val="FFFFFF"/>
                <w:sz w:val="24"/>
                <w:szCs w:val="24"/>
              </w:rPr>
              <w:t>1. SYSTEM OVERVIEW — WHAT THE SYSTEM DOES</w:t>
            </w:r>
          </w:p>
        </w:tc>
      </w:tr>
    </w:tbl>
    <w:p w:rsidR="00AC4EEF" w:rsidRDefault="00AC4EEF">
      <w:pPr>
        <w:spacing w:before="120" w:after="80"/>
      </w:pPr>
    </w:p>
    <w:p w:rsidR="00AC4EEF" w:rsidRDefault="00000000">
      <w:pPr>
        <w:spacing w:before="60" w:after="100"/>
      </w:pPr>
      <w:proofErr w:type="spellStart"/>
      <w:r>
        <w:t>GraphSentinel</w:t>
      </w:r>
      <w:proofErr w:type="spellEnd"/>
      <w:r>
        <w:t xml:space="preserve"> is a Fund Flow Tracking and Fraud Detection system built for PS3. It ingests simulated bank transaction data, models account relationships as a graph, applies ML-based pattern detection, and visualises suspicious fund flows for fraud investigators.</w:t>
      </w:r>
    </w:p>
    <w:p w:rsidR="00AC4EEF" w:rsidRDefault="00AC4EEF">
      <w:pPr>
        <w:spacing w:before="200" w:after="80"/>
      </w:pPr>
    </w:p>
    <w:tbl>
      <w:tblPr>
        <w:tblStyle w:val="a0"/>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nil"/>
              <w:left w:val="nil"/>
              <w:bottom w:val="nil"/>
              <w:right w:val="nil"/>
            </w:tcBorders>
            <w:shd w:val="clear" w:color="auto" w:fill="1A3A6B"/>
            <w:tcMar>
              <w:top w:w="120" w:type="dxa"/>
              <w:left w:w="220" w:type="dxa"/>
              <w:bottom w:w="120" w:type="dxa"/>
              <w:right w:w="220" w:type="dxa"/>
            </w:tcMar>
          </w:tcPr>
          <w:p w:rsidR="00AC4EEF" w:rsidRDefault="00000000">
            <w:pPr>
              <w:spacing w:before="60" w:after="100"/>
            </w:pPr>
            <w:r>
              <w:rPr>
                <w:b/>
                <w:bCs/>
                <w:color w:val="FFFFFF"/>
                <w:sz w:val="24"/>
                <w:szCs w:val="24"/>
              </w:rPr>
              <w:t>2. HIGH-LEVEL ARCHITECTURE DIAGRAM</w:t>
            </w:r>
          </w:p>
        </w:tc>
      </w:tr>
    </w:tbl>
    <w:p w:rsidR="00AC4EEF" w:rsidRDefault="00AC4EEF">
      <w:pPr>
        <w:spacing w:before="120" w:after="80"/>
      </w:pPr>
    </w:p>
    <w:p w:rsidR="00AC4EEF" w:rsidRDefault="00000000">
      <w:pPr>
        <w:spacing w:before="60" w:after="100"/>
      </w:pPr>
      <w:r>
        <w:rPr>
          <w:rFonts w:ascii="Arial Unicode MS" w:eastAsia="Arial Unicode MS" w:hAnsi="Arial Unicode MS" w:cs="Arial Unicode MS"/>
          <w:b/>
          <w:bCs/>
        </w:rPr>
        <w:t>The system has 5 layers. Data flows from left to right: Ingestion → Processing → Graph Engine → Detection → Presentation.</w:t>
      </w:r>
    </w:p>
    <w:p w:rsidR="00AC4EEF" w:rsidRDefault="00AC4EEF">
      <w:pPr>
        <w:spacing w:before="120" w:after="80"/>
      </w:pPr>
    </w:p>
    <w:tbl>
      <w:tblPr>
        <w:tblStyle w:val="a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single" w:sz="4" w:space="0" w:color="CCCCCC"/>
              <w:left w:val="single" w:sz="12" w:space="0" w:color="1A3A6B"/>
              <w:bottom w:val="single" w:sz="4" w:space="0" w:color="CCCCCC"/>
              <w:right w:val="single" w:sz="4" w:space="0" w:color="CCCCCC"/>
            </w:tcBorders>
            <w:shd w:val="clear" w:color="auto" w:fill="D6E4F7"/>
            <w:tcMar>
              <w:top w:w="100" w:type="dxa"/>
              <w:left w:w="200" w:type="dxa"/>
              <w:bottom w:w="100" w:type="dxa"/>
              <w:right w:w="200" w:type="dxa"/>
            </w:tcMar>
          </w:tcPr>
          <w:p w:rsidR="00AC4EEF" w:rsidRDefault="00000000">
            <w:pPr>
              <w:spacing w:before="60" w:after="60"/>
            </w:pPr>
            <w:r>
              <w:rPr>
                <w:b/>
                <w:bCs/>
                <w:color w:val="1A3A6B"/>
                <w:sz w:val="20"/>
                <w:szCs w:val="20"/>
              </w:rPr>
              <w:t>LAYER 1 — DATA INGESTION</w:t>
            </w:r>
          </w:p>
          <w:tbl>
            <w:tblPr>
              <w:tblStyle w:val="a2"/>
              <w:tblW w:w="8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0"/>
              <w:gridCol w:w="2900"/>
              <w:gridCol w:w="3160"/>
            </w:tblGrid>
            <w:tr w:rsidR="00AC4EEF">
              <w:tc>
                <w:tcPr>
                  <w:tcW w:w="2900" w:type="dxa"/>
                  <w:tcBorders>
                    <w:top w:val="single" w:sz="4" w:space="0" w:color="CCCCCC"/>
                    <w:left w:val="single" w:sz="4" w:space="0" w:color="CCCCCC"/>
                    <w:bottom w:val="single" w:sz="4" w:space="0" w:color="CCCCCC"/>
                    <w:right w:val="single" w:sz="4" w:space="0" w:color="CCCCCC"/>
                  </w:tcBorders>
                  <w:shd w:val="clear" w:color="auto" w:fill="D6E4F7"/>
                  <w:tcMar>
                    <w:top w:w="120" w:type="dxa"/>
                    <w:left w:w="140" w:type="dxa"/>
                    <w:bottom w:w="120" w:type="dxa"/>
                    <w:right w:w="140" w:type="dxa"/>
                  </w:tcMar>
                </w:tcPr>
                <w:p w:rsidR="00AC4EEF" w:rsidRDefault="00000000">
                  <w:pPr>
                    <w:spacing w:before="60" w:after="80"/>
                  </w:pPr>
                  <w:r>
                    <w:rPr>
                      <w:b/>
                      <w:bCs/>
                      <w:color w:val="1B5CAB"/>
                      <w:sz w:val="20"/>
                      <w:szCs w:val="20"/>
                    </w:rPr>
                    <w:t>Synthetic Transaction CSV</w:t>
                  </w:r>
                </w:p>
                <w:p w:rsidR="00AC4EEF" w:rsidRDefault="00000000">
                  <w:pPr>
                    <w:numPr>
                      <w:ilvl w:val="0"/>
                      <w:numId w:val="1"/>
                    </w:numPr>
                    <w:pBdr>
                      <w:top w:val="nil"/>
                      <w:left w:val="nil"/>
                      <w:bottom w:val="nil"/>
                      <w:right w:val="nil"/>
                      <w:between w:val="nil"/>
                    </w:pBdr>
                    <w:spacing w:before="30" w:after="30"/>
                  </w:pPr>
                  <w:r>
                    <w:rPr>
                      <w:sz w:val="19"/>
                      <w:szCs w:val="19"/>
                    </w:rPr>
                    <w:t>Account IDs (anonymised)</w:t>
                  </w:r>
                </w:p>
                <w:p w:rsidR="00AC4EEF" w:rsidRDefault="00000000">
                  <w:pPr>
                    <w:numPr>
                      <w:ilvl w:val="0"/>
                      <w:numId w:val="1"/>
                    </w:numPr>
                    <w:pBdr>
                      <w:top w:val="nil"/>
                      <w:left w:val="nil"/>
                      <w:bottom w:val="nil"/>
                      <w:right w:val="nil"/>
                      <w:between w:val="nil"/>
                    </w:pBdr>
                    <w:spacing w:before="30" w:after="30"/>
                  </w:pPr>
                  <w:r>
                    <w:rPr>
                      <w:sz w:val="19"/>
                      <w:szCs w:val="19"/>
                    </w:rPr>
                    <w:t>Transaction amount &amp; timestamp</w:t>
                  </w:r>
                </w:p>
                <w:p w:rsidR="00AC4EEF" w:rsidRDefault="00000000">
                  <w:pPr>
                    <w:numPr>
                      <w:ilvl w:val="0"/>
                      <w:numId w:val="1"/>
                    </w:numPr>
                    <w:pBdr>
                      <w:top w:val="nil"/>
                      <w:left w:val="nil"/>
                      <w:bottom w:val="nil"/>
                      <w:right w:val="nil"/>
                      <w:between w:val="nil"/>
                    </w:pBdr>
                    <w:spacing w:before="30" w:after="30"/>
                  </w:pPr>
                  <w:r>
                    <w:rPr>
                      <w:sz w:val="19"/>
                      <w:szCs w:val="19"/>
                    </w:rPr>
                    <w:t>Transaction type (NEFT/RTGS/UPI)</w:t>
                  </w:r>
                </w:p>
                <w:p w:rsidR="00AC4EEF" w:rsidRDefault="00000000">
                  <w:pPr>
                    <w:numPr>
                      <w:ilvl w:val="0"/>
                      <w:numId w:val="1"/>
                    </w:numPr>
                    <w:pBdr>
                      <w:top w:val="nil"/>
                      <w:left w:val="nil"/>
                      <w:bottom w:val="nil"/>
                      <w:right w:val="nil"/>
                      <w:between w:val="nil"/>
                    </w:pBdr>
                    <w:spacing w:before="30" w:after="30"/>
                  </w:pPr>
                  <w:r>
                    <w:rPr>
                      <w:sz w:val="19"/>
                      <w:szCs w:val="19"/>
                    </w:rPr>
                    <w:t>Source &amp; destination branch</w:t>
                  </w:r>
                </w:p>
              </w:tc>
              <w:tc>
                <w:tcPr>
                  <w:tcW w:w="2900" w:type="dxa"/>
                  <w:tcBorders>
                    <w:top w:val="single" w:sz="4" w:space="0" w:color="CCCCCC"/>
                    <w:left w:val="single" w:sz="4" w:space="0" w:color="CCCCCC"/>
                    <w:bottom w:val="single" w:sz="4" w:space="0" w:color="CCCCCC"/>
                    <w:right w:val="single" w:sz="4" w:space="0" w:color="CCCCCC"/>
                  </w:tcBorders>
                  <w:shd w:val="clear" w:color="auto" w:fill="D6E4F7"/>
                  <w:tcMar>
                    <w:top w:w="120" w:type="dxa"/>
                    <w:left w:w="140" w:type="dxa"/>
                    <w:bottom w:w="120" w:type="dxa"/>
                    <w:right w:w="140" w:type="dxa"/>
                  </w:tcMar>
                </w:tcPr>
                <w:p w:rsidR="00AC4EEF" w:rsidRDefault="00000000">
                  <w:pPr>
                    <w:spacing w:before="60" w:after="80"/>
                  </w:pPr>
                  <w:r>
                    <w:rPr>
                      <w:b/>
                      <w:bCs/>
                      <w:color w:val="1A3A6B"/>
                      <w:sz w:val="20"/>
                      <w:szCs w:val="20"/>
                    </w:rPr>
                    <w:t>Account Metadata (Simulated)</w:t>
                  </w:r>
                </w:p>
                <w:p w:rsidR="00AC4EEF" w:rsidRDefault="00000000">
                  <w:pPr>
                    <w:numPr>
                      <w:ilvl w:val="0"/>
                      <w:numId w:val="1"/>
                    </w:numPr>
                    <w:pBdr>
                      <w:top w:val="nil"/>
                      <w:left w:val="nil"/>
                      <w:bottom w:val="nil"/>
                      <w:right w:val="nil"/>
                      <w:between w:val="nil"/>
                    </w:pBdr>
                    <w:spacing w:before="30" w:after="30"/>
                  </w:pPr>
                  <w:r>
                    <w:rPr>
                      <w:sz w:val="19"/>
                      <w:szCs w:val="19"/>
                    </w:rPr>
                    <w:t>Account type (savings/current)</w:t>
                  </w:r>
                </w:p>
                <w:p w:rsidR="00AC4EEF" w:rsidRDefault="00000000">
                  <w:pPr>
                    <w:numPr>
                      <w:ilvl w:val="0"/>
                      <w:numId w:val="1"/>
                    </w:numPr>
                    <w:pBdr>
                      <w:top w:val="nil"/>
                      <w:left w:val="nil"/>
                      <w:bottom w:val="nil"/>
                      <w:right w:val="nil"/>
                      <w:between w:val="nil"/>
                    </w:pBdr>
                    <w:spacing w:before="30" w:after="30"/>
                  </w:pPr>
                  <w:r>
                    <w:rPr>
                      <w:sz w:val="19"/>
                      <w:szCs w:val="19"/>
                    </w:rPr>
                    <w:t>KYC status</w:t>
                  </w:r>
                </w:p>
                <w:p w:rsidR="00AC4EEF" w:rsidRDefault="00000000">
                  <w:pPr>
                    <w:numPr>
                      <w:ilvl w:val="0"/>
                      <w:numId w:val="1"/>
                    </w:numPr>
                    <w:pBdr>
                      <w:top w:val="nil"/>
                      <w:left w:val="nil"/>
                      <w:bottom w:val="nil"/>
                      <w:right w:val="nil"/>
                      <w:between w:val="nil"/>
                    </w:pBdr>
                    <w:spacing w:before="30" w:after="30"/>
                  </w:pPr>
                  <w:r>
                    <w:rPr>
                      <w:sz w:val="19"/>
                      <w:szCs w:val="19"/>
                    </w:rPr>
                    <w:t>Account age</w:t>
                  </w:r>
                </w:p>
                <w:p w:rsidR="00AC4EEF" w:rsidRDefault="00000000">
                  <w:pPr>
                    <w:numPr>
                      <w:ilvl w:val="0"/>
                      <w:numId w:val="1"/>
                    </w:numPr>
                    <w:pBdr>
                      <w:top w:val="nil"/>
                      <w:left w:val="nil"/>
                      <w:bottom w:val="nil"/>
                      <w:right w:val="nil"/>
                      <w:between w:val="nil"/>
                    </w:pBdr>
                    <w:spacing w:before="30" w:after="30"/>
                  </w:pPr>
                  <w:r>
                    <w:rPr>
                      <w:sz w:val="19"/>
                      <w:szCs w:val="19"/>
                    </w:rPr>
                    <w:t>Declared income bracket</w:t>
                  </w:r>
                </w:p>
              </w:tc>
              <w:tc>
                <w:tcPr>
                  <w:tcW w:w="3160" w:type="dxa"/>
                  <w:tcBorders>
                    <w:top w:val="single" w:sz="4" w:space="0" w:color="CCCCCC"/>
                    <w:left w:val="single" w:sz="4" w:space="0" w:color="CCCCCC"/>
                    <w:bottom w:val="single" w:sz="4" w:space="0" w:color="CCCCCC"/>
                    <w:right w:val="single" w:sz="4" w:space="0" w:color="CCCCCC"/>
                  </w:tcBorders>
                  <w:shd w:val="clear" w:color="auto" w:fill="FDF6E3"/>
                  <w:tcMar>
                    <w:top w:w="120" w:type="dxa"/>
                    <w:left w:w="140" w:type="dxa"/>
                    <w:bottom w:w="120" w:type="dxa"/>
                    <w:right w:w="140" w:type="dxa"/>
                  </w:tcMar>
                </w:tcPr>
                <w:p w:rsidR="00AC4EEF" w:rsidRDefault="00000000">
                  <w:pPr>
                    <w:spacing w:before="60" w:after="80"/>
                  </w:pPr>
                  <w:r>
                    <w:rPr>
                      <w:b/>
                      <w:bCs/>
                      <w:color w:val="C8860A"/>
                      <w:sz w:val="20"/>
                      <w:szCs w:val="20"/>
                    </w:rPr>
                    <w:t>Historical Anomaly Labels</w:t>
                  </w:r>
                </w:p>
                <w:p w:rsidR="00AC4EEF" w:rsidRDefault="00000000">
                  <w:pPr>
                    <w:numPr>
                      <w:ilvl w:val="0"/>
                      <w:numId w:val="1"/>
                    </w:numPr>
                    <w:pBdr>
                      <w:top w:val="nil"/>
                      <w:left w:val="nil"/>
                      <w:bottom w:val="nil"/>
                      <w:right w:val="nil"/>
                      <w:between w:val="nil"/>
                    </w:pBdr>
                    <w:spacing w:before="30" w:after="30"/>
                  </w:pPr>
                  <w:r>
                    <w:rPr>
                      <w:sz w:val="19"/>
                      <w:szCs w:val="19"/>
                    </w:rPr>
                    <w:t xml:space="preserve">Manually tagged suspicious </w:t>
                  </w:r>
                  <w:proofErr w:type="spellStart"/>
                  <w:r>
                    <w:rPr>
                      <w:sz w:val="19"/>
                      <w:szCs w:val="19"/>
                    </w:rPr>
                    <w:t>txns</w:t>
                  </w:r>
                  <w:proofErr w:type="spellEnd"/>
                </w:p>
                <w:p w:rsidR="00AC4EEF" w:rsidRDefault="00000000">
                  <w:pPr>
                    <w:numPr>
                      <w:ilvl w:val="0"/>
                      <w:numId w:val="1"/>
                    </w:numPr>
                    <w:pBdr>
                      <w:top w:val="nil"/>
                      <w:left w:val="nil"/>
                      <w:bottom w:val="nil"/>
                      <w:right w:val="nil"/>
                      <w:between w:val="nil"/>
                    </w:pBdr>
                    <w:spacing w:before="30" w:after="30"/>
                  </w:pPr>
                  <w:r>
                    <w:rPr>
                      <w:sz w:val="19"/>
                      <w:szCs w:val="19"/>
                    </w:rPr>
                    <w:t>Used for supervised model training</w:t>
                  </w:r>
                </w:p>
                <w:p w:rsidR="00AC4EEF" w:rsidRDefault="00000000">
                  <w:pPr>
                    <w:numPr>
                      <w:ilvl w:val="0"/>
                      <w:numId w:val="1"/>
                    </w:numPr>
                    <w:pBdr>
                      <w:top w:val="nil"/>
                      <w:left w:val="nil"/>
                      <w:bottom w:val="nil"/>
                      <w:right w:val="nil"/>
                      <w:between w:val="nil"/>
                    </w:pBdr>
                    <w:spacing w:before="30" w:after="30"/>
                  </w:pPr>
                  <w:r>
                    <w:rPr>
                      <w:sz w:val="19"/>
                      <w:szCs w:val="19"/>
                    </w:rPr>
                    <w:t>5% of dataset flagged as anomalous</w:t>
                  </w:r>
                </w:p>
                <w:p w:rsidR="00AC4EEF" w:rsidRDefault="00000000">
                  <w:pPr>
                    <w:numPr>
                      <w:ilvl w:val="0"/>
                      <w:numId w:val="1"/>
                    </w:numPr>
                    <w:pBdr>
                      <w:top w:val="nil"/>
                      <w:left w:val="nil"/>
                      <w:bottom w:val="nil"/>
                      <w:right w:val="nil"/>
                      <w:between w:val="nil"/>
                    </w:pBdr>
                    <w:spacing w:before="30" w:after="30"/>
                  </w:pPr>
                  <w:r>
                    <w:rPr>
                      <w:sz w:val="19"/>
                      <w:szCs w:val="19"/>
                    </w:rPr>
                    <w:t>Source: public fraud dataset (Kaggle)</w:t>
                  </w:r>
                </w:p>
              </w:tc>
            </w:tr>
          </w:tbl>
          <w:p w:rsidR="00AC4EEF" w:rsidRDefault="00AC4EEF"/>
        </w:tc>
      </w:tr>
    </w:tbl>
    <w:p w:rsidR="00AC4EEF" w:rsidRDefault="00AC4EEF">
      <w:pPr>
        <w:spacing w:before="60" w:after="80"/>
      </w:pPr>
    </w:p>
    <w:p w:rsidR="00AC4EEF" w:rsidRDefault="00000000">
      <w:pPr>
        <w:spacing w:before="60" w:after="100"/>
        <w:jc w:val="center"/>
      </w:pPr>
      <w:r>
        <w:rPr>
          <w:i/>
          <w:iCs/>
          <w:color w:val="666666"/>
        </w:rPr>
        <w:t>▼  Data Cleaning &amp; Normalization (Pandas)  ▼</w:t>
      </w:r>
    </w:p>
    <w:p w:rsidR="00AC4EEF" w:rsidRDefault="00AC4EEF">
      <w:pPr>
        <w:spacing w:before="60" w:after="80"/>
      </w:pPr>
    </w:p>
    <w:p w:rsidR="00031F5A" w:rsidRDefault="00031F5A">
      <w:pPr>
        <w:spacing w:before="60" w:after="80"/>
      </w:pPr>
    </w:p>
    <w:tbl>
      <w:tblPr>
        <w:tblStyle w:val="a3"/>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single" w:sz="4" w:space="0" w:color="CCCCCC"/>
              <w:left w:val="single" w:sz="12" w:space="0" w:color="1A7040"/>
              <w:bottom w:val="single" w:sz="4" w:space="0" w:color="CCCCCC"/>
              <w:right w:val="single" w:sz="4" w:space="0" w:color="CCCCCC"/>
            </w:tcBorders>
            <w:shd w:val="clear" w:color="auto" w:fill="E6F4EC"/>
            <w:tcMar>
              <w:top w:w="100" w:type="dxa"/>
              <w:left w:w="200" w:type="dxa"/>
              <w:bottom w:w="100" w:type="dxa"/>
              <w:right w:w="200" w:type="dxa"/>
            </w:tcMar>
          </w:tcPr>
          <w:p w:rsidR="00AC4EEF" w:rsidRDefault="00000000">
            <w:pPr>
              <w:spacing w:before="60" w:after="60"/>
            </w:pPr>
            <w:r>
              <w:rPr>
                <w:b/>
                <w:bCs/>
                <w:color w:val="1A7040"/>
                <w:sz w:val="20"/>
                <w:szCs w:val="20"/>
              </w:rPr>
              <w:lastRenderedPageBreak/>
              <w:t>LAYER 2 — GRAPH CONSTRUCTION (</w:t>
            </w:r>
            <w:proofErr w:type="spellStart"/>
            <w:r>
              <w:rPr>
                <w:b/>
                <w:bCs/>
                <w:color w:val="1A7040"/>
                <w:sz w:val="20"/>
                <w:szCs w:val="20"/>
              </w:rPr>
              <w:t>NetworkX</w:t>
            </w:r>
            <w:proofErr w:type="spellEnd"/>
            <w:r>
              <w:rPr>
                <w:b/>
                <w:bCs/>
                <w:color w:val="1A7040"/>
                <w:sz w:val="20"/>
                <w:szCs w:val="20"/>
              </w:rPr>
              <w:t xml:space="preserve"> / Python)</w:t>
            </w:r>
          </w:p>
          <w:tbl>
            <w:tblPr>
              <w:tblStyle w:val="a4"/>
              <w:tblW w:w="8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0"/>
              <w:gridCol w:w="4480"/>
            </w:tblGrid>
            <w:tr w:rsidR="00AC4EEF">
              <w:tc>
                <w:tcPr>
                  <w:tcW w:w="4480" w:type="dxa"/>
                  <w:tcBorders>
                    <w:top w:val="single" w:sz="4" w:space="0" w:color="CCCCCC"/>
                    <w:left w:val="single" w:sz="4" w:space="0" w:color="CCCCCC"/>
                    <w:bottom w:val="single" w:sz="4" w:space="0" w:color="CCCCCC"/>
                    <w:right w:val="single" w:sz="4" w:space="0" w:color="CCCCCC"/>
                  </w:tcBorders>
                  <w:shd w:val="clear" w:color="auto" w:fill="E6F4EC"/>
                  <w:tcMar>
                    <w:top w:w="120" w:type="dxa"/>
                    <w:left w:w="140" w:type="dxa"/>
                    <w:bottom w:w="120" w:type="dxa"/>
                    <w:right w:w="140" w:type="dxa"/>
                  </w:tcMar>
                </w:tcPr>
                <w:p w:rsidR="00AC4EEF" w:rsidRDefault="00000000">
                  <w:pPr>
                    <w:spacing w:before="60" w:after="80"/>
                  </w:pPr>
                  <w:r>
                    <w:rPr>
                      <w:b/>
                      <w:bCs/>
                      <w:color w:val="1A7040"/>
                      <w:sz w:val="20"/>
                      <w:szCs w:val="20"/>
                    </w:rPr>
                    <w:t>Nodes</w:t>
                  </w:r>
                </w:p>
                <w:p w:rsidR="00AC4EEF" w:rsidRDefault="00000000">
                  <w:pPr>
                    <w:numPr>
                      <w:ilvl w:val="0"/>
                      <w:numId w:val="1"/>
                    </w:numPr>
                    <w:pBdr>
                      <w:top w:val="nil"/>
                      <w:left w:val="nil"/>
                      <w:bottom w:val="nil"/>
                      <w:right w:val="nil"/>
                      <w:between w:val="nil"/>
                    </w:pBdr>
                    <w:spacing w:before="30" w:after="30"/>
                  </w:pPr>
                  <w:r>
                    <w:rPr>
                      <w:sz w:val="19"/>
                      <w:szCs w:val="19"/>
                    </w:rPr>
                    <w:t>Each unique bank account = 1 node</w:t>
                  </w:r>
                </w:p>
                <w:p w:rsidR="00AC4EEF" w:rsidRDefault="00000000">
                  <w:pPr>
                    <w:numPr>
                      <w:ilvl w:val="0"/>
                      <w:numId w:val="1"/>
                    </w:numPr>
                    <w:pBdr>
                      <w:top w:val="nil"/>
                      <w:left w:val="nil"/>
                      <w:bottom w:val="nil"/>
                      <w:right w:val="nil"/>
                      <w:between w:val="nil"/>
                    </w:pBdr>
                    <w:spacing w:before="30" w:after="30"/>
                  </w:pPr>
                  <w:r>
                    <w:rPr>
                      <w:sz w:val="19"/>
                      <w:szCs w:val="19"/>
                    </w:rPr>
                    <w:t>Node attributes: account type, KYC status, age</w:t>
                  </w:r>
                </w:p>
                <w:p w:rsidR="00AC4EEF" w:rsidRDefault="00000000">
                  <w:pPr>
                    <w:numPr>
                      <w:ilvl w:val="0"/>
                      <w:numId w:val="1"/>
                    </w:numPr>
                    <w:pBdr>
                      <w:top w:val="nil"/>
                      <w:left w:val="nil"/>
                      <w:bottom w:val="nil"/>
                      <w:right w:val="nil"/>
                      <w:between w:val="nil"/>
                    </w:pBdr>
                    <w:spacing w:before="30" w:after="30"/>
                  </w:pPr>
                  <w:r>
                    <w:rPr>
                      <w:sz w:val="19"/>
                      <w:szCs w:val="19"/>
                    </w:rPr>
                    <w:t>~8,000 nodes in test dataset</w:t>
                  </w:r>
                </w:p>
                <w:p w:rsidR="00AC4EEF" w:rsidRDefault="00000000">
                  <w:pPr>
                    <w:numPr>
                      <w:ilvl w:val="0"/>
                      <w:numId w:val="1"/>
                    </w:numPr>
                    <w:pBdr>
                      <w:top w:val="nil"/>
                      <w:left w:val="nil"/>
                      <w:bottom w:val="nil"/>
                      <w:right w:val="nil"/>
                      <w:between w:val="nil"/>
                    </w:pBdr>
                    <w:spacing w:before="30" w:after="30"/>
                  </w:pPr>
                  <w:r>
                    <w:rPr>
                      <w:sz w:val="19"/>
                      <w:szCs w:val="19"/>
                    </w:rPr>
                    <w:t>Dormant accounts flagged separately</w:t>
                  </w:r>
                </w:p>
              </w:tc>
              <w:tc>
                <w:tcPr>
                  <w:tcW w:w="4480" w:type="dxa"/>
                  <w:tcBorders>
                    <w:top w:val="single" w:sz="4" w:space="0" w:color="CCCCCC"/>
                    <w:left w:val="single" w:sz="4" w:space="0" w:color="CCCCCC"/>
                    <w:bottom w:val="single" w:sz="4" w:space="0" w:color="CCCCCC"/>
                    <w:right w:val="single" w:sz="4" w:space="0" w:color="CCCCCC"/>
                  </w:tcBorders>
                  <w:shd w:val="clear" w:color="auto" w:fill="E6F4EC"/>
                  <w:tcMar>
                    <w:top w:w="120" w:type="dxa"/>
                    <w:left w:w="140" w:type="dxa"/>
                    <w:bottom w:w="120" w:type="dxa"/>
                    <w:right w:w="140" w:type="dxa"/>
                  </w:tcMar>
                </w:tcPr>
                <w:p w:rsidR="00AC4EEF" w:rsidRDefault="00000000">
                  <w:pPr>
                    <w:spacing w:before="60" w:after="80"/>
                  </w:pPr>
                  <w:r>
                    <w:rPr>
                      <w:b/>
                      <w:bCs/>
                      <w:color w:val="1A7040"/>
                      <w:sz w:val="20"/>
                      <w:szCs w:val="20"/>
                    </w:rPr>
                    <w:t>Edges (Transactions)</w:t>
                  </w:r>
                </w:p>
                <w:p w:rsidR="00AC4EEF" w:rsidRDefault="00000000">
                  <w:pPr>
                    <w:numPr>
                      <w:ilvl w:val="0"/>
                      <w:numId w:val="1"/>
                    </w:numPr>
                    <w:pBdr>
                      <w:top w:val="nil"/>
                      <w:left w:val="nil"/>
                      <w:bottom w:val="nil"/>
                      <w:right w:val="nil"/>
                      <w:between w:val="nil"/>
                    </w:pBdr>
                    <w:spacing w:before="30" w:after="30"/>
                  </w:pPr>
                  <w:r>
                    <w:rPr>
                      <w:sz w:val="19"/>
                      <w:szCs w:val="19"/>
                    </w:rPr>
                    <w:t>Each transaction = 1 directed edge</w:t>
                  </w:r>
                </w:p>
                <w:p w:rsidR="00AC4EEF" w:rsidRDefault="00000000">
                  <w:pPr>
                    <w:numPr>
                      <w:ilvl w:val="0"/>
                      <w:numId w:val="1"/>
                    </w:numPr>
                    <w:pBdr>
                      <w:top w:val="nil"/>
                      <w:left w:val="nil"/>
                      <w:bottom w:val="nil"/>
                      <w:right w:val="nil"/>
                      <w:between w:val="nil"/>
                    </w:pBdr>
                    <w:spacing w:before="30" w:after="30"/>
                  </w:pPr>
                  <w:r>
                    <w:rPr>
                      <w:sz w:val="19"/>
                      <w:szCs w:val="19"/>
                    </w:rPr>
                    <w:t>Edge weight = transaction amount</w:t>
                  </w:r>
                </w:p>
                <w:p w:rsidR="00AC4EEF" w:rsidRDefault="00000000">
                  <w:pPr>
                    <w:numPr>
                      <w:ilvl w:val="0"/>
                      <w:numId w:val="1"/>
                    </w:numPr>
                    <w:pBdr>
                      <w:top w:val="nil"/>
                      <w:left w:val="nil"/>
                      <w:bottom w:val="nil"/>
                      <w:right w:val="nil"/>
                      <w:between w:val="nil"/>
                    </w:pBdr>
                    <w:spacing w:before="30" w:after="30"/>
                  </w:pPr>
                  <w:r>
                    <w:rPr>
                      <w:sz w:val="19"/>
                      <w:szCs w:val="19"/>
                    </w:rPr>
                    <w:t>Edge attributes: timestamp, type, channel</w:t>
                  </w:r>
                </w:p>
                <w:p w:rsidR="00AC4EEF" w:rsidRDefault="00000000">
                  <w:pPr>
                    <w:numPr>
                      <w:ilvl w:val="0"/>
                      <w:numId w:val="1"/>
                    </w:numPr>
                    <w:pBdr>
                      <w:top w:val="nil"/>
                      <w:left w:val="nil"/>
                      <w:bottom w:val="nil"/>
                      <w:right w:val="nil"/>
                      <w:between w:val="nil"/>
                    </w:pBdr>
                    <w:spacing w:before="30" w:after="30"/>
                  </w:pPr>
                  <w:r>
                    <w:rPr>
                      <w:sz w:val="19"/>
                      <w:szCs w:val="19"/>
                    </w:rPr>
                    <w:t xml:space="preserve">Multi-edges allowed (multiple </w:t>
                  </w:r>
                  <w:proofErr w:type="spellStart"/>
                  <w:r>
                    <w:rPr>
                      <w:sz w:val="19"/>
                      <w:szCs w:val="19"/>
                    </w:rPr>
                    <w:t>txns</w:t>
                  </w:r>
                  <w:proofErr w:type="spellEnd"/>
                  <w:r>
                    <w:rPr>
                      <w:sz w:val="19"/>
                      <w:szCs w:val="19"/>
                    </w:rPr>
                    <w:t xml:space="preserve"> between same accounts)</w:t>
                  </w:r>
                </w:p>
              </w:tc>
            </w:tr>
          </w:tbl>
          <w:p w:rsidR="00AC4EEF" w:rsidRDefault="00AC4EEF"/>
        </w:tc>
      </w:tr>
    </w:tbl>
    <w:p w:rsidR="00AC4EEF" w:rsidRDefault="00AC4EEF">
      <w:pPr>
        <w:spacing w:before="60" w:after="80"/>
      </w:pPr>
    </w:p>
    <w:p w:rsidR="00AC4EEF" w:rsidRDefault="00000000">
      <w:pPr>
        <w:spacing w:before="60" w:after="100"/>
        <w:jc w:val="center"/>
      </w:pPr>
      <w:r>
        <w:rPr>
          <w:i/>
          <w:iCs/>
          <w:color w:val="666666"/>
        </w:rPr>
        <w:t>▼  Graph Analytics + ML Inference  ▼</w:t>
      </w:r>
    </w:p>
    <w:p w:rsidR="00AC4EEF" w:rsidRDefault="00AC4EEF">
      <w:pPr>
        <w:spacing w:before="60" w:after="80"/>
      </w:pPr>
    </w:p>
    <w:tbl>
      <w:tblPr>
        <w:tblStyle w:val="a5"/>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single" w:sz="4" w:space="0" w:color="CCCCCC"/>
              <w:left w:val="single" w:sz="12" w:space="0" w:color="D4500A"/>
              <w:bottom w:val="single" w:sz="4" w:space="0" w:color="CCCCCC"/>
              <w:right w:val="single" w:sz="4" w:space="0" w:color="CCCCCC"/>
            </w:tcBorders>
            <w:shd w:val="clear" w:color="auto" w:fill="FDF0E8"/>
            <w:tcMar>
              <w:top w:w="100" w:type="dxa"/>
              <w:left w:w="200" w:type="dxa"/>
              <w:bottom w:w="100" w:type="dxa"/>
              <w:right w:w="200" w:type="dxa"/>
            </w:tcMar>
          </w:tcPr>
          <w:p w:rsidR="00AC4EEF" w:rsidRDefault="00000000">
            <w:pPr>
              <w:spacing w:before="60" w:after="60"/>
            </w:pPr>
            <w:r>
              <w:rPr>
                <w:b/>
                <w:bCs/>
                <w:color w:val="D4500A"/>
                <w:sz w:val="20"/>
                <w:szCs w:val="20"/>
              </w:rPr>
              <w:t>LAYER 3 — FRAUD PATTERN DETECTION ENGINE</w:t>
            </w:r>
          </w:p>
          <w:tbl>
            <w:tblPr>
              <w:tblStyle w:val="a6"/>
              <w:tblW w:w="8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0"/>
              <w:gridCol w:w="3000"/>
              <w:gridCol w:w="3060"/>
            </w:tblGrid>
            <w:tr w:rsidR="00AC4EEF">
              <w:tc>
                <w:tcPr>
                  <w:tcW w:w="2900" w:type="dxa"/>
                  <w:tcBorders>
                    <w:top w:val="single" w:sz="4" w:space="0" w:color="CCCCCC"/>
                    <w:left w:val="single" w:sz="4" w:space="0" w:color="CCCCCC"/>
                    <w:bottom w:val="single" w:sz="4" w:space="0" w:color="CCCCCC"/>
                    <w:right w:val="single" w:sz="4" w:space="0" w:color="CCCCCC"/>
                  </w:tcBorders>
                  <w:shd w:val="clear" w:color="auto" w:fill="FDF0E8"/>
                  <w:tcMar>
                    <w:top w:w="120" w:type="dxa"/>
                    <w:left w:w="140" w:type="dxa"/>
                    <w:bottom w:w="120" w:type="dxa"/>
                    <w:right w:w="140" w:type="dxa"/>
                  </w:tcMar>
                </w:tcPr>
                <w:p w:rsidR="00AC4EEF" w:rsidRDefault="00000000">
                  <w:pPr>
                    <w:spacing w:before="60" w:after="80"/>
                  </w:pPr>
                  <w:r>
                    <w:rPr>
                      <w:b/>
                      <w:bCs/>
                      <w:color w:val="D4500A"/>
                      <w:sz w:val="20"/>
                      <w:szCs w:val="20"/>
                    </w:rPr>
                    <w:t>Pattern 1: Circular Transactions</w:t>
                  </w:r>
                </w:p>
                <w:p w:rsidR="00AC4EEF" w:rsidRDefault="00000000">
                  <w:pPr>
                    <w:numPr>
                      <w:ilvl w:val="0"/>
                      <w:numId w:val="1"/>
                    </w:numPr>
                    <w:pBdr>
                      <w:top w:val="nil"/>
                      <w:left w:val="nil"/>
                      <w:bottom w:val="nil"/>
                      <w:right w:val="nil"/>
                      <w:between w:val="nil"/>
                    </w:pBdr>
                    <w:spacing w:before="30" w:after="30"/>
                  </w:pPr>
                  <w:r>
                    <w:rPr>
                      <w:sz w:val="19"/>
                      <w:szCs w:val="19"/>
                    </w:rPr>
                    <w:t>Detects round-trip fund flows</w:t>
                  </w:r>
                </w:p>
                <w:p w:rsidR="00AC4EEF" w:rsidRDefault="00000000">
                  <w:pPr>
                    <w:numPr>
                      <w:ilvl w:val="0"/>
                      <w:numId w:val="1"/>
                    </w:numPr>
                    <w:pBdr>
                      <w:top w:val="nil"/>
                      <w:left w:val="nil"/>
                      <w:bottom w:val="nil"/>
                      <w:right w:val="nil"/>
                      <w:between w:val="nil"/>
                    </w:pBdr>
                    <w:spacing w:before="30" w:after="30"/>
                  </w:pPr>
                  <w:r>
                    <w:rPr>
                      <w:rFonts w:ascii="Arial Unicode MS" w:eastAsia="Arial Unicode MS" w:hAnsi="Arial Unicode MS" w:cs="Arial Unicode MS"/>
                      <w:sz w:val="19"/>
                      <w:szCs w:val="19"/>
                    </w:rPr>
                    <w:t>A → B → C → A within 24 hours</w:t>
                  </w:r>
                </w:p>
                <w:p w:rsidR="00AC4EEF" w:rsidRDefault="00000000">
                  <w:pPr>
                    <w:numPr>
                      <w:ilvl w:val="0"/>
                      <w:numId w:val="1"/>
                    </w:numPr>
                    <w:pBdr>
                      <w:top w:val="nil"/>
                      <w:left w:val="nil"/>
                      <w:bottom w:val="nil"/>
                      <w:right w:val="nil"/>
                      <w:between w:val="nil"/>
                    </w:pBdr>
                    <w:spacing w:before="30" w:after="30"/>
                  </w:pPr>
                  <w:r>
                    <w:rPr>
                      <w:sz w:val="19"/>
                      <w:szCs w:val="19"/>
                    </w:rPr>
                    <w:t>DFS cycle detection on directed graph</w:t>
                  </w:r>
                </w:p>
                <w:p w:rsidR="00AC4EEF" w:rsidRDefault="00000000">
                  <w:pPr>
                    <w:numPr>
                      <w:ilvl w:val="0"/>
                      <w:numId w:val="1"/>
                    </w:numPr>
                    <w:pBdr>
                      <w:top w:val="nil"/>
                      <w:left w:val="nil"/>
                      <w:bottom w:val="nil"/>
                      <w:right w:val="nil"/>
                      <w:between w:val="nil"/>
                    </w:pBdr>
                    <w:spacing w:before="30" w:after="30"/>
                  </w:pPr>
                  <w:r>
                    <w:rPr>
                      <w:sz w:val="19"/>
                      <w:szCs w:val="19"/>
                    </w:rPr>
                    <w:t>Alert: 'Round-tripping detected'</w:t>
                  </w:r>
                </w:p>
              </w:tc>
              <w:tc>
                <w:tcPr>
                  <w:tcW w:w="3000" w:type="dxa"/>
                  <w:tcBorders>
                    <w:top w:val="single" w:sz="4" w:space="0" w:color="CCCCCC"/>
                    <w:left w:val="single" w:sz="4" w:space="0" w:color="CCCCCC"/>
                    <w:bottom w:val="single" w:sz="4" w:space="0" w:color="CCCCCC"/>
                    <w:right w:val="single" w:sz="4" w:space="0" w:color="CCCCCC"/>
                  </w:tcBorders>
                  <w:shd w:val="clear" w:color="auto" w:fill="FDF0E8"/>
                  <w:tcMar>
                    <w:top w:w="120" w:type="dxa"/>
                    <w:left w:w="140" w:type="dxa"/>
                    <w:bottom w:w="120" w:type="dxa"/>
                    <w:right w:w="140" w:type="dxa"/>
                  </w:tcMar>
                </w:tcPr>
                <w:p w:rsidR="00AC4EEF" w:rsidRDefault="00000000">
                  <w:pPr>
                    <w:spacing w:before="60" w:after="80"/>
                  </w:pPr>
                  <w:r>
                    <w:rPr>
                      <w:b/>
                      <w:bCs/>
                      <w:color w:val="D4500A"/>
                      <w:sz w:val="20"/>
                      <w:szCs w:val="20"/>
                    </w:rPr>
                    <w:t>Pattern 2: Rapid Layering</w:t>
                  </w:r>
                </w:p>
                <w:p w:rsidR="00AC4EEF" w:rsidRDefault="00000000">
                  <w:pPr>
                    <w:numPr>
                      <w:ilvl w:val="0"/>
                      <w:numId w:val="1"/>
                    </w:numPr>
                    <w:pBdr>
                      <w:top w:val="nil"/>
                      <w:left w:val="nil"/>
                      <w:bottom w:val="nil"/>
                      <w:right w:val="nil"/>
                      <w:between w:val="nil"/>
                    </w:pBdr>
                    <w:spacing w:before="30" w:after="30"/>
                  </w:pPr>
                  <w:r>
                    <w:rPr>
                      <w:sz w:val="19"/>
                      <w:szCs w:val="19"/>
                    </w:rPr>
                    <w:t>Detects funds split across 5+ accounts</w:t>
                  </w:r>
                </w:p>
                <w:p w:rsidR="00AC4EEF" w:rsidRDefault="00000000">
                  <w:pPr>
                    <w:numPr>
                      <w:ilvl w:val="0"/>
                      <w:numId w:val="1"/>
                    </w:numPr>
                    <w:pBdr>
                      <w:top w:val="nil"/>
                      <w:left w:val="nil"/>
                      <w:bottom w:val="nil"/>
                      <w:right w:val="nil"/>
                      <w:between w:val="nil"/>
                    </w:pBdr>
                    <w:spacing w:before="30" w:after="30"/>
                  </w:pPr>
                  <w:r>
                    <w:rPr>
                      <w:sz w:val="19"/>
                      <w:szCs w:val="19"/>
                    </w:rPr>
                    <w:t>Within a 2-hour window</w:t>
                  </w:r>
                </w:p>
                <w:p w:rsidR="00AC4EEF" w:rsidRDefault="00000000">
                  <w:pPr>
                    <w:numPr>
                      <w:ilvl w:val="0"/>
                      <w:numId w:val="1"/>
                    </w:numPr>
                    <w:pBdr>
                      <w:top w:val="nil"/>
                      <w:left w:val="nil"/>
                      <w:bottom w:val="nil"/>
                      <w:right w:val="nil"/>
                      <w:between w:val="nil"/>
                    </w:pBdr>
                    <w:spacing w:before="30" w:after="30"/>
                  </w:pPr>
                  <w:r>
                    <w:rPr>
                      <w:sz w:val="19"/>
                      <w:szCs w:val="19"/>
                    </w:rPr>
                    <w:t>Betweenness centrality analysis</w:t>
                  </w:r>
                </w:p>
                <w:p w:rsidR="00AC4EEF" w:rsidRDefault="00000000">
                  <w:pPr>
                    <w:numPr>
                      <w:ilvl w:val="0"/>
                      <w:numId w:val="1"/>
                    </w:numPr>
                    <w:pBdr>
                      <w:top w:val="nil"/>
                      <w:left w:val="nil"/>
                      <w:bottom w:val="nil"/>
                      <w:right w:val="nil"/>
                      <w:between w:val="nil"/>
                    </w:pBdr>
                    <w:spacing w:before="30" w:after="30"/>
                  </w:pPr>
                  <w:r>
                    <w:rPr>
                      <w:sz w:val="19"/>
                      <w:szCs w:val="19"/>
                    </w:rPr>
                    <w:t>Alert: 'Layering pattern detected'</w:t>
                  </w:r>
                </w:p>
              </w:tc>
              <w:tc>
                <w:tcPr>
                  <w:tcW w:w="3060" w:type="dxa"/>
                  <w:tcBorders>
                    <w:top w:val="single" w:sz="4" w:space="0" w:color="CCCCCC"/>
                    <w:left w:val="single" w:sz="4" w:space="0" w:color="CCCCCC"/>
                    <w:bottom w:val="single" w:sz="4" w:space="0" w:color="CCCCCC"/>
                    <w:right w:val="single" w:sz="4" w:space="0" w:color="CCCCCC"/>
                  </w:tcBorders>
                  <w:shd w:val="clear" w:color="auto" w:fill="FDF0E8"/>
                  <w:tcMar>
                    <w:top w:w="120" w:type="dxa"/>
                    <w:left w:w="140" w:type="dxa"/>
                    <w:bottom w:w="120" w:type="dxa"/>
                    <w:right w:w="140" w:type="dxa"/>
                  </w:tcMar>
                </w:tcPr>
                <w:p w:rsidR="00AC4EEF" w:rsidRDefault="00000000">
                  <w:pPr>
                    <w:spacing w:before="60" w:after="80"/>
                  </w:pPr>
                  <w:r>
                    <w:rPr>
                      <w:b/>
                      <w:bCs/>
                      <w:color w:val="D4500A"/>
                      <w:sz w:val="20"/>
                      <w:szCs w:val="20"/>
                    </w:rPr>
                    <w:t>Pattern 3: Dormant Account Activation</w:t>
                  </w:r>
                </w:p>
                <w:p w:rsidR="00AC4EEF" w:rsidRDefault="00000000">
                  <w:pPr>
                    <w:numPr>
                      <w:ilvl w:val="0"/>
                      <w:numId w:val="1"/>
                    </w:numPr>
                    <w:pBdr>
                      <w:top w:val="nil"/>
                      <w:left w:val="nil"/>
                      <w:bottom w:val="nil"/>
                      <w:right w:val="nil"/>
                      <w:between w:val="nil"/>
                    </w:pBdr>
                    <w:spacing w:before="30" w:after="30"/>
                  </w:pPr>
                  <w:r>
                    <w:rPr>
                      <w:sz w:val="19"/>
                      <w:szCs w:val="19"/>
                    </w:rPr>
                    <w:t>Account inactive &gt;180 days</w:t>
                  </w:r>
                </w:p>
                <w:p w:rsidR="00AC4EEF" w:rsidRDefault="00000000">
                  <w:pPr>
                    <w:numPr>
                      <w:ilvl w:val="0"/>
                      <w:numId w:val="1"/>
                    </w:numPr>
                    <w:pBdr>
                      <w:top w:val="nil"/>
                      <w:left w:val="nil"/>
                      <w:bottom w:val="nil"/>
                      <w:right w:val="nil"/>
                      <w:between w:val="nil"/>
                    </w:pBdr>
                    <w:spacing w:before="30" w:after="30"/>
                  </w:pPr>
                  <w:r>
                    <w:rPr>
                      <w:sz w:val="19"/>
                      <w:szCs w:val="19"/>
                    </w:rPr>
                    <w:t>Suddenly receives high-value transfer</w:t>
                  </w:r>
                </w:p>
                <w:p w:rsidR="00AC4EEF" w:rsidRDefault="00000000">
                  <w:pPr>
                    <w:numPr>
                      <w:ilvl w:val="0"/>
                      <w:numId w:val="1"/>
                    </w:numPr>
                    <w:pBdr>
                      <w:top w:val="nil"/>
                      <w:left w:val="nil"/>
                      <w:bottom w:val="nil"/>
                      <w:right w:val="nil"/>
                      <w:between w:val="nil"/>
                    </w:pBdr>
                    <w:spacing w:before="30" w:after="30"/>
                  </w:pPr>
                  <w:r>
                    <w:rPr>
                      <w:sz w:val="19"/>
                      <w:szCs w:val="19"/>
                    </w:rPr>
                    <w:t>Then immediately disburses to 3+ accounts</w:t>
                  </w:r>
                </w:p>
                <w:p w:rsidR="00AC4EEF" w:rsidRDefault="00000000">
                  <w:pPr>
                    <w:numPr>
                      <w:ilvl w:val="0"/>
                      <w:numId w:val="1"/>
                    </w:numPr>
                    <w:pBdr>
                      <w:top w:val="nil"/>
                      <w:left w:val="nil"/>
                      <w:bottom w:val="nil"/>
                      <w:right w:val="nil"/>
                      <w:between w:val="nil"/>
                    </w:pBdr>
                    <w:spacing w:before="30" w:after="30"/>
                  </w:pPr>
                  <w:r>
                    <w:rPr>
                      <w:sz w:val="19"/>
                      <w:szCs w:val="19"/>
                    </w:rPr>
                    <w:t>Alert: 'Dormant account reactivated'</w:t>
                  </w:r>
                </w:p>
              </w:tc>
            </w:tr>
          </w:tbl>
          <w:p w:rsidR="00AC4EEF" w:rsidRDefault="00AC4EEF">
            <w:pPr>
              <w:spacing w:before="60" w:after="80"/>
            </w:pPr>
          </w:p>
          <w:p w:rsidR="00AC4EEF" w:rsidRDefault="00000000">
            <w:pPr>
              <w:spacing w:before="60" w:after="100"/>
            </w:pPr>
            <w:r>
              <w:rPr>
                <w:i/>
                <w:iCs/>
                <w:color w:val="444444"/>
                <w:sz w:val="19"/>
                <w:szCs w:val="19"/>
              </w:rPr>
              <w:t>ML Model: Random Forest classifier trained on graph-level features (node degree, clustering coefficient, transaction velocity, PageRank score). F1: 0.83 on synthetic test set.</w:t>
            </w:r>
          </w:p>
        </w:tc>
      </w:tr>
    </w:tbl>
    <w:p w:rsidR="00AC4EEF" w:rsidRDefault="00AC4EEF">
      <w:pPr>
        <w:spacing w:before="60" w:after="80"/>
      </w:pPr>
    </w:p>
    <w:p w:rsidR="00AC4EEF" w:rsidRDefault="00000000">
      <w:pPr>
        <w:spacing w:before="60" w:after="100"/>
        <w:jc w:val="center"/>
      </w:pPr>
      <w:r>
        <w:rPr>
          <w:i/>
          <w:iCs/>
          <w:color w:val="666666"/>
        </w:rPr>
        <w:t>▼  Results + Evidence Package Generation  ▼</w:t>
      </w:r>
    </w:p>
    <w:p w:rsidR="00AC4EEF" w:rsidRDefault="00AC4EEF">
      <w:pPr>
        <w:spacing w:before="60" w:after="80"/>
      </w:pPr>
    </w:p>
    <w:tbl>
      <w:tblPr>
        <w:tblStyle w:val="a7"/>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AC4EEF">
        <w:tc>
          <w:tcPr>
            <w:tcW w:w="4680" w:type="dxa"/>
            <w:tcBorders>
              <w:top w:val="single" w:sz="4" w:space="0" w:color="CCCCCC"/>
              <w:left w:val="single" w:sz="12" w:space="0" w:color="1B5CAB"/>
              <w:bottom w:val="single" w:sz="4" w:space="0" w:color="CCCCCC"/>
              <w:right w:val="single" w:sz="4" w:space="0" w:color="CCCCCC"/>
            </w:tcBorders>
            <w:shd w:val="clear" w:color="auto" w:fill="D6E4F7"/>
            <w:tcMar>
              <w:top w:w="100" w:type="dxa"/>
              <w:left w:w="140" w:type="dxa"/>
              <w:bottom w:w="100" w:type="dxa"/>
              <w:right w:w="140" w:type="dxa"/>
            </w:tcMar>
          </w:tcPr>
          <w:p w:rsidR="00AC4EEF" w:rsidRDefault="00000000">
            <w:pPr>
              <w:spacing w:before="60" w:after="60"/>
            </w:pPr>
            <w:r>
              <w:rPr>
                <w:b/>
                <w:bCs/>
                <w:color w:val="1B5CAB"/>
                <w:sz w:val="20"/>
                <w:szCs w:val="20"/>
              </w:rPr>
              <w:t>LAYER 4 — INVESTIGATION DASHBOARD (</w:t>
            </w:r>
            <w:proofErr w:type="spellStart"/>
            <w:r>
              <w:rPr>
                <w:b/>
                <w:bCs/>
                <w:color w:val="1B5CAB"/>
                <w:sz w:val="20"/>
                <w:szCs w:val="20"/>
              </w:rPr>
              <w:t>Streamlit</w:t>
            </w:r>
            <w:proofErr w:type="spellEnd"/>
            <w:r>
              <w:rPr>
                <w:b/>
                <w:bCs/>
                <w:color w:val="1B5CAB"/>
                <w:sz w:val="20"/>
                <w:szCs w:val="20"/>
              </w:rPr>
              <w:t>)</w:t>
            </w:r>
          </w:p>
          <w:p w:rsidR="00AC4EEF" w:rsidRDefault="00000000">
            <w:pPr>
              <w:numPr>
                <w:ilvl w:val="0"/>
                <w:numId w:val="1"/>
              </w:numPr>
              <w:pBdr>
                <w:top w:val="nil"/>
                <w:left w:val="nil"/>
                <w:bottom w:val="nil"/>
                <w:right w:val="nil"/>
                <w:between w:val="nil"/>
              </w:pBdr>
              <w:spacing w:before="40" w:after="60"/>
            </w:pPr>
            <w:r>
              <w:t>Interactive graph visualisation (</w:t>
            </w:r>
            <w:proofErr w:type="spellStart"/>
            <w:r>
              <w:t>Pyvis</w:t>
            </w:r>
            <w:proofErr w:type="spellEnd"/>
            <w:r>
              <w:t>)</w:t>
            </w:r>
          </w:p>
          <w:p w:rsidR="00AC4EEF" w:rsidRDefault="00000000">
            <w:pPr>
              <w:numPr>
                <w:ilvl w:val="0"/>
                <w:numId w:val="1"/>
              </w:numPr>
              <w:pBdr>
                <w:top w:val="nil"/>
                <w:left w:val="nil"/>
                <w:bottom w:val="nil"/>
                <w:right w:val="nil"/>
                <w:between w:val="nil"/>
              </w:pBdr>
              <w:spacing w:before="40" w:after="60"/>
            </w:pPr>
            <w:r>
              <w:t>List of flagged transactions with risk score</w:t>
            </w:r>
          </w:p>
          <w:p w:rsidR="00AC4EEF" w:rsidRDefault="00000000">
            <w:pPr>
              <w:numPr>
                <w:ilvl w:val="0"/>
                <w:numId w:val="1"/>
              </w:numPr>
              <w:pBdr>
                <w:top w:val="nil"/>
                <w:left w:val="nil"/>
                <w:bottom w:val="nil"/>
                <w:right w:val="nil"/>
                <w:between w:val="nil"/>
              </w:pBdr>
              <w:spacing w:before="40" w:after="60"/>
            </w:pPr>
            <w:r>
              <w:t>Click any flagged node to see full fund journey</w:t>
            </w:r>
          </w:p>
          <w:p w:rsidR="00AC4EEF" w:rsidRDefault="00000000">
            <w:pPr>
              <w:numPr>
                <w:ilvl w:val="0"/>
                <w:numId w:val="1"/>
              </w:numPr>
              <w:pBdr>
                <w:top w:val="nil"/>
                <w:left w:val="nil"/>
                <w:bottom w:val="nil"/>
                <w:right w:val="nil"/>
                <w:between w:val="nil"/>
              </w:pBdr>
              <w:spacing w:before="40" w:after="60"/>
            </w:pPr>
            <w:r>
              <w:t>Timeline view of suspicious activity</w:t>
            </w:r>
          </w:p>
          <w:p w:rsidR="00AC4EEF" w:rsidRDefault="00000000">
            <w:pPr>
              <w:numPr>
                <w:ilvl w:val="0"/>
                <w:numId w:val="1"/>
              </w:numPr>
              <w:pBdr>
                <w:top w:val="nil"/>
                <w:left w:val="nil"/>
                <w:bottom w:val="nil"/>
                <w:right w:val="nil"/>
                <w:between w:val="nil"/>
              </w:pBdr>
              <w:spacing w:before="40" w:after="60"/>
            </w:pPr>
            <w:r>
              <w:t>Export flagged subgraph as PNG for reports</w:t>
            </w:r>
          </w:p>
        </w:tc>
        <w:tc>
          <w:tcPr>
            <w:tcW w:w="4680" w:type="dxa"/>
            <w:tcBorders>
              <w:top w:val="single" w:sz="4" w:space="0" w:color="CCCCCC"/>
              <w:left w:val="single" w:sz="4" w:space="0" w:color="CCCCCC"/>
              <w:bottom w:val="single" w:sz="4" w:space="0" w:color="CCCCCC"/>
              <w:right w:val="single" w:sz="12" w:space="0" w:color="B83232"/>
            </w:tcBorders>
            <w:shd w:val="clear" w:color="auto" w:fill="FDECEA"/>
            <w:tcMar>
              <w:top w:w="100" w:type="dxa"/>
              <w:left w:w="140" w:type="dxa"/>
              <w:bottom w:w="100" w:type="dxa"/>
              <w:right w:w="140" w:type="dxa"/>
            </w:tcMar>
          </w:tcPr>
          <w:p w:rsidR="00AC4EEF" w:rsidRDefault="00000000">
            <w:pPr>
              <w:spacing w:before="60" w:after="60"/>
            </w:pPr>
            <w:r>
              <w:rPr>
                <w:b/>
                <w:bCs/>
                <w:color w:val="B83232"/>
                <w:sz w:val="20"/>
                <w:szCs w:val="20"/>
              </w:rPr>
              <w:t>LAYER 5 — EVIDENCE PACKAGE OUTPUT</w:t>
            </w:r>
          </w:p>
          <w:p w:rsidR="00AC4EEF" w:rsidRDefault="00000000">
            <w:pPr>
              <w:numPr>
                <w:ilvl w:val="0"/>
                <w:numId w:val="1"/>
              </w:numPr>
              <w:pBdr>
                <w:top w:val="nil"/>
                <w:left w:val="nil"/>
                <w:bottom w:val="nil"/>
                <w:right w:val="nil"/>
                <w:between w:val="nil"/>
              </w:pBdr>
              <w:spacing w:before="40" w:after="60"/>
            </w:pPr>
            <w:r>
              <w:t>Auto-generated PDF report per flagged case</w:t>
            </w:r>
          </w:p>
          <w:p w:rsidR="00AC4EEF" w:rsidRDefault="00000000">
            <w:pPr>
              <w:numPr>
                <w:ilvl w:val="0"/>
                <w:numId w:val="1"/>
              </w:numPr>
              <w:pBdr>
                <w:top w:val="nil"/>
                <w:left w:val="nil"/>
                <w:bottom w:val="nil"/>
                <w:right w:val="nil"/>
                <w:between w:val="nil"/>
              </w:pBdr>
              <w:spacing w:before="40" w:after="60"/>
            </w:pPr>
            <w:r>
              <w:t>Includes: account IDs, transaction timeline, graph diagram, pattern detected, risk score</w:t>
            </w:r>
          </w:p>
          <w:p w:rsidR="00AC4EEF" w:rsidRDefault="00000000">
            <w:pPr>
              <w:numPr>
                <w:ilvl w:val="0"/>
                <w:numId w:val="1"/>
              </w:numPr>
              <w:pBdr>
                <w:top w:val="nil"/>
                <w:left w:val="nil"/>
                <w:bottom w:val="nil"/>
                <w:right w:val="nil"/>
                <w:between w:val="nil"/>
              </w:pBdr>
              <w:spacing w:before="40" w:after="60"/>
            </w:pPr>
            <w:r>
              <w:t>Formatted as a simulated FIU-STR report structure</w:t>
            </w:r>
          </w:p>
          <w:p w:rsidR="00AC4EEF" w:rsidRDefault="00000000">
            <w:pPr>
              <w:numPr>
                <w:ilvl w:val="0"/>
                <w:numId w:val="1"/>
              </w:numPr>
              <w:pBdr>
                <w:top w:val="nil"/>
                <w:left w:val="nil"/>
                <w:bottom w:val="nil"/>
                <w:right w:val="nil"/>
                <w:between w:val="nil"/>
              </w:pBdr>
              <w:spacing w:before="40" w:after="60"/>
            </w:pPr>
            <w:r>
              <w:t>NOT connected to real FIU — simulation only</w:t>
            </w:r>
          </w:p>
        </w:tc>
      </w:tr>
    </w:tbl>
    <w:p w:rsidR="00AC4EEF" w:rsidRDefault="00AC4EEF">
      <w:pPr>
        <w:spacing w:before="200" w:after="80"/>
      </w:pPr>
    </w:p>
    <w:tbl>
      <w:tblPr>
        <w:tblStyle w:val="a8"/>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nil"/>
              <w:left w:val="nil"/>
              <w:bottom w:val="nil"/>
              <w:right w:val="nil"/>
            </w:tcBorders>
            <w:shd w:val="clear" w:color="auto" w:fill="1A3A6B"/>
            <w:tcMar>
              <w:top w:w="120" w:type="dxa"/>
              <w:left w:w="220" w:type="dxa"/>
              <w:bottom w:w="120" w:type="dxa"/>
              <w:right w:w="220" w:type="dxa"/>
            </w:tcMar>
          </w:tcPr>
          <w:p w:rsidR="00AC4EEF" w:rsidRDefault="00000000">
            <w:pPr>
              <w:spacing w:before="60" w:after="100"/>
            </w:pPr>
            <w:r>
              <w:rPr>
                <w:b/>
                <w:bCs/>
                <w:color w:val="FFFFFF"/>
                <w:sz w:val="24"/>
                <w:szCs w:val="24"/>
              </w:rPr>
              <w:lastRenderedPageBreak/>
              <w:t>3. TECH STACK SUMMARY</w:t>
            </w:r>
          </w:p>
        </w:tc>
      </w:tr>
    </w:tbl>
    <w:p w:rsidR="00AC4EEF" w:rsidRDefault="00AC4EEF">
      <w:pPr>
        <w:spacing w:before="120" w:after="80"/>
      </w:pPr>
    </w:p>
    <w:tbl>
      <w:tblPr>
        <w:tblStyle w:val="a9"/>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3480"/>
        <w:gridCol w:w="3480"/>
      </w:tblGrid>
      <w:tr w:rsidR="00AC4EEF">
        <w:tc>
          <w:tcPr>
            <w:tcW w:w="2400" w:type="dxa"/>
            <w:tcBorders>
              <w:top w:val="single" w:sz="4" w:space="0" w:color="CCCCCC"/>
              <w:left w:val="single" w:sz="4" w:space="0" w:color="CCCCCC"/>
              <w:bottom w:val="single" w:sz="4" w:space="0" w:color="CCCCCC"/>
              <w:right w:val="single" w:sz="4" w:space="0" w:color="CCCCCC"/>
            </w:tcBorders>
            <w:shd w:val="clear" w:color="auto" w:fill="2C2C2C"/>
            <w:tcMar>
              <w:top w:w="80" w:type="dxa"/>
              <w:left w:w="120" w:type="dxa"/>
              <w:bottom w:w="80" w:type="dxa"/>
              <w:right w:w="120" w:type="dxa"/>
            </w:tcMar>
          </w:tcPr>
          <w:p w:rsidR="00AC4EEF" w:rsidRDefault="00000000">
            <w:pPr>
              <w:spacing w:before="60" w:after="100"/>
            </w:pPr>
            <w:r>
              <w:rPr>
                <w:b/>
                <w:bCs/>
                <w:color w:val="FFFFFF"/>
                <w:sz w:val="20"/>
                <w:szCs w:val="20"/>
              </w:rPr>
              <w:t>LAYER</w:t>
            </w:r>
          </w:p>
        </w:tc>
        <w:tc>
          <w:tcPr>
            <w:tcW w:w="3480" w:type="dxa"/>
            <w:tcBorders>
              <w:top w:val="single" w:sz="4" w:space="0" w:color="CCCCCC"/>
              <w:left w:val="single" w:sz="4" w:space="0" w:color="CCCCCC"/>
              <w:bottom w:val="single" w:sz="4" w:space="0" w:color="CCCCCC"/>
              <w:right w:val="single" w:sz="4" w:space="0" w:color="CCCCCC"/>
            </w:tcBorders>
            <w:shd w:val="clear" w:color="auto" w:fill="2C2C2C"/>
            <w:tcMar>
              <w:top w:w="80" w:type="dxa"/>
              <w:left w:w="120" w:type="dxa"/>
              <w:bottom w:w="80" w:type="dxa"/>
              <w:right w:w="120" w:type="dxa"/>
            </w:tcMar>
          </w:tcPr>
          <w:p w:rsidR="00AC4EEF" w:rsidRDefault="00000000">
            <w:pPr>
              <w:spacing w:before="60" w:after="100"/>
            </w:pPr>
            <w:r>
              <w:rPr>
                <w:b/>
                <w:bCs/>
                <w:color w:val="FFFFFF"/>
                <w:sz w:val="20"/>
                <w:szCs w:val="20"/>
              </w:rPr>
              <w:t>TECHNOLOGY</w:t>
            </w:r>
          </w:p>
        </w:tc>
        <w:tc>
          <w:tcPr>
            <w:tcW w:w="3480" w:type="dxa"/>
            <w:tcBorders>
              <w:top w:val="single" w:sz="4" w:space="0" w:color="CCCCCC"/>
              <w:left w:val="single" w:sz="4" w:space="0" w:color="CCCCCC"/>
              <w:bottom w:val="single" w:sz="4" w:space="0" w:color="CCCCCC"/>
              <w:right w:val="single" w:sz="4" w:space="0" w:color="CCCCCC"/>
            </w:tcBorders>
            <w:shd w:val="clear" w:color="auto" w:fill="2C2C2C"/>
            <w:tcMar>
              <w:top w:w="80" w:type="dxa"/>
              <w:left w:w="120" w:type="dxa"/>
              <w:bottom w:w="80" w:type="dxa"/>
              <w:right w:w="120" w:type="dxa"/>
            </w:tcMar>
          </w:tcPr>
          <w:p w:rsidR="00AC4EEF" w:rsidRDefault="00000000">
            <w:pPr>
              <w:spacing w:before="60" w:after="100"/>
            </w:pPr>
            <w:r>
              <w:rPr>
                <w:b/>
                <w:bCs/>
                <w:color w:val="FFFFFF"/>
                <w:sz w:val="20"/>
                <w:szCs w:val="20"/>
              </w:rPr>
              <w:t>WHY THIS CHOICE</w:t>
            </w:r>
          </w:p>
        </w:tc>
      </w:tr>
      <w:tr w:rsidR="00AC4EEF">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b/>
                <w:bCs/>
                <w:sz w:val="20"/>
                <w:szCs w:val="20"/>
              </w:rPr>
              <w:t>Data Ingestion</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color w:val="1B5CAB"/>
                <w:sz w:val="20"/>
                <w:szCs w:val="20"/>
              </w:rPr>
              <w:t>Pandas 2.0 + Python 3.11</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color w:val="666666"/>
                <w:sz w:val="19"/>
                <w:szCs w:val="19"/>
              </w:rPr>
              <w:t>Fast CSV processing; familiar to the team; easy to swap for DB connector later</w:t>
            </w:r>
          </w:p>
        </w:tc>
      </w:tr>
      <w:tr w:rsidR="00AC4EEF">
        <w:tc>
          <w:tcPr>
            <w:tcW w:w="24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r>
              <w:rPr>
                <w:b/>
                <w:bCs/>
                <w:sz w:val="20"/>
                <w:szCs w:val="20"/>
              </w:rPr>
              <w:t>Graph Engine</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proofErr w:type="spellStart"/>
            <w:r>
              <w:rPr>
                <w:color w:val="1B5CAB"/>
                <w:sz w:val="20"/>
                <w:szCs w:val="20"/>
              </w:rPr>
              <w:t>NetworkX</w:t>
            </w:r>
            <w:proofErr w:type="spellEnd"/>
            <w:r>
              <w:rPr>
                <w:color w:val="1B5CAB"/>
                <w:sz w:val="20"/>
                <w:szCs w:val="20"/>
              </w:rPr>
              <w:t xml:space="preserve"> (Python)</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r>
              <w:rPr>
                <w:color w:val="666666"/>
                <w:sz w:val="19"/>
                <w:szCs w:val="19"/>
              </w:rPr>
              <w:t>Open-source, no DB setup needed for POC; supports directed multigraphs; easy to visualise</w:t>
            </w:r>
          </w:p>
        </w:tc>
      </w:tr>
      <w:tr w:rsidR="00AC4EEF">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b/>
                <w:bCs/>
                <w:sz w:val="20"/>
                <w:szCs w:val="20"/>
              </w:rPr>
              <w:t>ML Model</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color w:val="1B5CAB"/>
                <w:sz w:val="20"/>
                <w:szCs w:val="20"/>
              </w:rPr>
              <w:t>Scikit-learn Random Forest</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color w:val="666666"/>
                <w:sz w:val="19"/>
                <w:szCs w:val="19"/>
              </w:rPr>
              <w:t>Interpretable feature importance; works well on tabular graph features; fast inference</w:t>
            </w:r>
          </w:p>
        </w:tc>
      </w:tr>
      <w:tr w:rsidR="00AC4EEF">
        <w:tc>
          <w:tcPr>
            <w:tcW w:w="24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r>
              <w:rPr>
                <w:b/>
                <w:bCs/>
                <w:sz w:val="20"/>
                <w:szCs w:val="20"/>
              </w:rPr>
              <w:t>Visualisation</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proofErr w:type="spellStart"/>
            <w:r>
              <w:rPr>
                <w:color w:val="1B5CAB"/>
                <w:sz w:val="20"/>
                <w:szCs w:val="20"/>
              </w:rPr>
              <w:t>Pyvis</w:t>
            </w:r>
            <w:proofErr w:type="spellEnd"/>
            <w:r>
              <w:rPr>
                <w:color w:val="1B5CAB"/>
                <w:sz w:val="20"/>
                <w:szCs w:val="20"/>
              </w:rPr>
              <w:t xml:space="preserve"> + </w:t>
            </w:r>
            <w:proofErr w:type="spellStart"/>
            <w:r>
              <w:rPr>
                <w:color w:val="1B5CAB"/>
                <w:sz w:val="20"/>
                <w:szCs w:val="20"/>
              </w:rPr>
              <w:t>Streamlit</w:t>
            </w:r>
            <w:proofErr w:type="spellEnd"/>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proofErr w:type="spellStart"/>
            <w:r>
              <w:rPr>
                <w:color w:val="666666"/>
                <w:sz w:val="19"/>
                <w:szCs w:val="19"/>
              </w:rPr>
              <w:t>Pyvis</w:t>
            </w:r>
            <w:proofErr w:type="spellEnd"/>
            <w:r>
              <w:rPr>
                <w:color w:val="666666"/>
                <w:sz w:val="19"/>
                <w:szCs w:val="19"/>
              </w:rPr>
              <w:t xml:space="preserve"> renders interactive network graphs in browser; </w:t>
            </w:r>
            <w:proofErr w:type="spellStart"/>
            <w:r>
              <w:rPr>
                <w:color w:val="666666"/>
                <w:sz w:val="19"/>
                <w:szCs w:val="19"/>
              </w:rPr>
              <w:t>Streamlit</w:t>
            </w:r>
            <w:proofErr w:type="spellEnd"/>
            <w:r>
              <w:rPr>
                <w:color w:val="666666"/>
                <w:sz w:val="19"/>
                <w:szCs w:val="19"/>
              </w:rPr>
              <w:t xml:space="preserve"> for rapid dashboard prototyping</w:t>
            </w:r>
          </w:p>
        </w:tc>
      </w:tr>
      <w:tr w:rsidR="00AC4EEF">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b/>
                <w:bCs/>
                <w:sz w:val="20"/>
                <w:szCs w:val="20"/>
              </w:rPr>
              <w:t>Evidence Export</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proofErr w:type="spellStart"/>
            <w:r>
              <w:rPr>
                <w:color w:val="1B5CAB"/>
                <w:sz w:val="20"/>
                <w:szCs w:val="20"/>
              </w:rPr>
              <w:t>ReportLab</w:t>
            </w:r>
            <w:proofErr w:type="spellEnd"/>
            <w:r>
              <w:rPr>
                <w:color w:val="1B5CAB"/>
                <w:sz w:val="20"/>
                <w:szCs w:val="20"/>
              </w:rPr>
              <w:t xml:space="preserve"> (Python PDF)</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color w:val="666666"/>
                <w:sz w:val="19"/>
                <w:szCs w:val="19"/>
              </w:rPr>
              <w:t>Programmatic PDF generation; no external dependencies</w:t>
            </w:r>
          </w:p>
        </w:tc>
      </w:tr>
      <w:tr w:rsidR="00AC4EEF">
        <w:tc>
          <w:tcPr>
            <w:tcW w:w="24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r>
              <w:rPr>
                <w:b/>
                <w:bCs/>
                <w:sz w:val="20"/>
                <w:szCs w:val="20"/>
              </w:rPr>
              <w:t>Data Storage</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r>
              <w:rPr>
                <w:color w:val="1B5CAB"/>
                <w:sz w:val="20"/>
                <w:szCs w:val="20"/>
              </w:rPr>
              <w:t>CSV files (POC)</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rsidR="00AC4EEF" w:rsidRDefault="00000000">
            <w:pPr>
              <w:spacing w:before="60" w:after="100"/>
            </w:pPr>
            <w:r>
              <w:rPr>
                <w:color w:val="666666"/>
                <w:sz w:val="19"/>
                <w:szCs w:val="19"/>
              </w:rPr>
              <w:t>No DB setup required; production version would use PostgreSQL + Neo4j</w:t>
            </w:r>
          </w:p>
        </w:tc>
      </w:tr>
      <w:tr w:rsidR="00AC4EEF">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b/>
                <w:bCs/>
                <w:sz w:val="20"/>
                <w:szCs w:val="20"/>
              </w:rPr>
              <w:t>Deployment</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proofErr w:type="spellStart"/>
            <w:r>
              <w:rPr>
                <w:color w:val="1B5CAB"/>
                <w:sz w:val="20"/>
                <w:szCs w:val="20"/>
              </w:rPr>
              <w:t>Streamlit</w:t>
            </w:r>
            <w:proofErr w:type="spellEnd"/>
            <w:r>
              <w:rPr>
                <w:color w:val="1B5CAB"/>
                <w:sz w:val="20"/>
                <w:szCs w:val="20"/>
              </w:rPr>
              <w:t xml:space="preserve"> Cloud (free tier)</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sidR="00AC4EEF" w:rsidRDefault="00000000">
            <w:pPr>
              <w:spacing w:before="60" w:after="100"/>
            </w:pPr>
            <w:r>
              <w:rPr>
                <w:color w:val="666666"/>
                <w:sz w:val="19"/>
                <w:szCs w:val="19"/>
              </w:rPr>
              <w:t>Zero-cost public hosting; shareable link; no DevOps required for POC</w:t>
            </w:r>
          </w:p>
        </w:tc>
      </w:tr>
    </w:tbl>
    <w:p w:rsidR="00AC4EEF" w:rsidRDefault="00AC4EEF">
      <w:pPr>
        <w:spacing w:before="200" w:after="80"/>
      </w:pPr>
    </w:p>
    <w:tbl>
      <w:tblPr>
        <w:tblStyle w:val="aa"/>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nil"/>
              <w:left w:val="nil"/>
              <w:bottom w:val="nil"/>
              <w:right w:val="nil"/>
            </w:tcBorders>
            <w:shd w:val="clear" w:color="auto" w:fill="1A3A6B"/>
            <w:tcMar>
              <w:top w:w="120" w:type="dxa"/>
              <w:left w:w="220" w:type="dxa"/>
              <w:bottom w:w="120" w:type="dxa"/>
              <w:right w:w="220" w:type="dxa"/>
            </w:tcMar>
          </w:tcPr>
          <w:p w:rsidR="00AC4EEF" w:rsidRDefault="00000000">
            <w:pPr>
              <w:spacing w:before="60" w:after="100"/>
            </w:pPr>
            <w:r>
              <w:rPr>
                <w:b/>
                <w:bCs/>
                <w:color w:val="FFFFFF"/>
                <w:sz w:val="24"/>
                <w:szCs w:val="24"/>
              </w:rPr>
              <w:t>4. KEY TECHNICAL DECISIONS &amp; JUSTIFICATION</w:t>
            </w:r>
          </w:p>
        </w:tc>
      </w:tr>
    </w:tbl>
    <w:p w:rsidR="00AC4EEF" w:rsidRDefault="00AC4EEF">
      <w:pPr>
        <w:spacing w:before="120" w:after="80"/>
      </w:pPr>
    </w:p>
    <w:p w:rsidR="00AC4EEF" w:rsidRDefault="00000000">
      <w:pPr>
        <w:spacing w:before="80" w:after="60"/>
      </w:pPr>
      <w:r>
        <w:rPr>
          <w:b/>
          <w:bCs/>
          <w:color w:val="1A3A6B"/>
          <w:sz w:val="21"/>
          <w:szCs w:val="21"/>
        </w:rPr>
        <w:t xml:space="preserve">Why </w:t>
      </w:r>
      <w:proofErr w:type="spellStart"/>
      <w:r>
        <w:rPr>
          <w:b/>
          <w:bCs/>
          <w:color w:val="1A3A6B"/>
          <w:sz w:val="21"/>
          <w:szCs w:val="21"/>
        </w:rPr>
        <w:t>NetworkX</w:t>
      </w:r>
      <w:proofErr w:type="spellEnd"/>
      <w:r>
        <w:rPr>
          <w:b/>
          <w:bCs/>
          <w:color w:val="1A3A6B"/>
          <w:sz w:val="21"/>
          <w:szCs w:val="21"/>
        </w:rPr>
        <w:t xml:space="preserve"> and not Neo4j?</w:t>
      </w:r>
    </w:p>
    <w:p w:rsidR="00AC4EEF" w:rsidRDefault="00000000">
      <w:pPr>
        <w:spacing w:before="60" w:after="80"/>
        <w:rPr>
          <w:sz w:val="20"/>
          <w:szCs w:val="20"/>
        </w:rPr>
      </w:pPr>
      <w:r>
        <w:rPr>
          <w:sz w:val="20"/>
          <w:szCs w:val="20"/>
        </w:rPr>
        <w:t xml:space="preserve">Neo4j is the production-grade choice for graph databases and we acknowledge this. For our POC, Neo4j requires a running server, schema setup, and Cypher query language - adding setup complexity. </w:t>
      </w:r>
      <w:proofErr w:type="spellStart"/>
      <w:r>
        <w:rPr>
          <w:sz w:val="20"/>
          <w:szCs w:val="20"/>
        </w:rPr>
        <w:t>NetworkX</w:t>
      </w:r>
      <w:proofErr w:type="spellEnd"/>
      <w:r>
        <w:rPr>
          <w:sz w:val="20"/>
          <w:szCs w:val="20"/>
        </w:rPr>
        <w:t xml:space="preserve"> runs entirely in Python with no external dependencies and is sufficient to demonstrate the graph analytics logic. Our architecture is designed so the </w:t>
      </w:r>
      <w:proofErr w:type="spellStart"/>
      <w:r>
        <w:rPr>
          <w:sz w:val="20"/>
          <w:szCs w:val="20"/>
        </w:rPr>
        <w:t>NetworkX</w:t>
      </w:r>
      <w:proofErr w:type="spellEnd"/>
      <w:r>
        <w:rPr>
          <w:sz w:val="20"/>
          <w:szCs w:val="20"/>
        </w:rPr>
        <w:t xml:space="preserve"> layer can be replaced with Neo4j in production without changing any upstream or downstream components.</w:t>
      </w:r>
    </w:p>
    <w:p w:rsidR="00AC4EEF" w:rsidRDefault="00AC4EEF">
      <w:pPr>
        <w:spacing w:before="60" w:after="80"/>
        <w:rPr>
          <w:sz w:val="20"/>
          <w:szCs w:val="20"/>
        </w:rPr>
      </w:pPr>
    </w:p>
    <w:p w:rsidR="00AC4EEF" w:rsidRDefault="00000000">
      <w:pPr>
        <w:spacing w:before="80" w:after="60"/>
      </w:pPr>
      <w:r>
        <w:rPr>
          <w:b/>
          <w:bCs/>
          <w:color w:val="1A3A6B"/>
          <w:sz w:val="21"/>
          <w:szCs w:val="21"/>
        </w:rPr>
        <w:t>Why Random Forest and not Graph Neural Networks (GNNs)?</w:t>
      </w:r>
    </w:p>
    <w:p w:rsidR="00AC4EEF" w:rsidRDefault="00000000">
      <w:pPr>
        <w:spacing w:before="60" w:after="80"/>
      </w:pPr>
      <w:r>
        <w:rPr>
          <w:sz w:val="20"/>
          <w:szCs w:val="20"/>
        </w:rPr>
        <w:t xml:space="preserve">GNNs (e.g., </w:t>
      </w:r>
      <w:proofErr w:type="spellStart"/>
      <w:r>
        <w:rPr>
          <w:sz w:val="20"/>
          <w:szCs w:val="20"/>
        </w:rPr>
        <w:t>GraphSAGE</w:t>
      </w:r>
      <w:proofErr w:type="spellEnd"/>
      <w:r>
        <w:rPr>
          <w:sz w:val="20"/>
          <w:szCs w:val="20"/>
        </w:rPr>
        <w:t xml:space="preserve">, GAT) would be the ideal production approach for this problem. However, they require significantly more training data and compute than our POC scope allows. Our Random Forest model uses engineered graph features (node degree, clustering coefficient, PageRank, transaction </w:t>
      </w:r>
      <w:r>
        <w:rPr>
          <w:sz w:val="20"/>
          <w:szCs w:val="20"/>
        </w:rPr>
        <w:lastRenderedPageBreak/>
        <w:t>velocity) as input - these features capture the structural information a GNN would learn automatically, at a fraction of the compute cost. We plan to explore GNNs in Phase 3 with real bank data.</w:t>
      </w:r>
    </w:p>
    <w:p w:rsidR="00AC4EEF" w:rsidRDefault="00000000">
      <w:pPr>
        <w:spacing w:before="80" w:after="60"/>
      </w:pPr>
      <w:r>
        <w:rPr>
          <w:b/>
          <w:bCs/>
          <w:color w:val="1A3A6B"/>
          <w:sz w:val="21"/>
          <w:szCs w:val="21"/>
        </w:rPr>
        <w:t>Why synthetic data?</w:t>
      </w:r>
    </w:p>
    <w:p w:rsidR="00AC4EEF" w:rsidRDefault="00000000">
      <w:pPr>
        <w:spacing w:before="60" w:after="80"/>
      </w:pPr>
      <w:r>
        <w:rPr>
          <w:sz w:val="20"/>
          <w:szCs w:val="20"/>
        </w:rPr>
        <w:t>Union Bank cannot share real transaction data with student teams due to privacy and regulatory constraints. We generated 8,000 synthetic accounts and 250,000 synthetic transactions using statistical properties observed in published fraud research (transaction value distributions, timing patterns, graph density). Our anomaly injection rate (5%) matches published insider fraud base rates. The generation code is fully reproducible and included in the GitHub repository.</w:t>
      </w:r>
    </w:p>
    <w:p w:rsidR="00AC4EEF" w:rsidRDefault="00AC4EEF">
      <w:pPr>
        <w:spacing w:before="120" w:after="80"/>
      </w:pPr>
    </w:p>
    <w:tbl>
      <w:tblPr>
        <w:tblStyle w:val="ab"/>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AC4EEF">
        <w:tc>
          <w:tcPr>
            <w:tcW w:w="9360" w:type="dxa"/>
            <w:tcBorders>
              <w:top w:val="nil"/>
              <w:left w:val="nil"/>
              <w:bottom w:val="nil"/>
              <w:right w:val="nil"/>
            </w:tcBorders>
            <w:shd w:val="clear" w:color="auto" w:fill="1A3A6B"/>
            <w:tcMar>
              <w:top w:w="120" w:type="dxa"/>
              <w:left w:w="220" w:type="dxa"/>
              <w:bottom w:w="120" w:type="dxa"/>
              <w:right w:w="220" w:type="dxa"/>
            </w:tcMar>
          </w:tcPr>
          <w:p w:rsidR="00AC4EEF" w:rsidRDefault="00000000">
            <w:pPr>
              <w:spacing w:before="60" w:after="100"/>
            </w:pPr>
            <w:r>
              <w:rPr>
                <w:b/>
                <w:bCs/>
                <w:color w:val="FFFFFF"/>
                <w:sz w:val="24"/>
                <w:szCs w:val="24"/>
              </w:rPr>
              <w:t>5. KNOWN LIMITATIONS</w:t>
            </w:r>
          </w:p>
        </w:tc>
      </w:tr>
    </w:tbl>
    <w:p w:rsidR="00AC4EEF" w:rsidRDefault="00AC4EEF">
      <w:pPr>
        <w:spacing w:before="120" w:after="80"/>
      </w:pPr>
    </w:p>
    <w:p w:rsidR="00AC4EEF" w:rsidRDefault="00000000">
      <w:pPr>
        <w:numPr>
          <w:ilvl w:val="0"/>
          <w:numId w:val="1"/>
        </w:numPr>
        <w:pBdr>
          <w:top w:val="nil"/>
          <w:left w:val="nil"/>
          <w:bottom w:val="nil"/>
          <w:right w:val="nil"/>
          <w:between w:val="nil"/>
        </w:pBdr>
        <w:spacing w:before="40" w:after="60"/>
      </w:pPr>
      <w:r>
        <w:t>Not connected to any real banking system. All data is synthetic.</w:t>
      </w:r>
    </w:p>
    <w:p w:rsidR="00AC4EEF" w:rsidRDefault="00000000">
      <w:pPr>
        <w:numPr>
          <w:ilvl w:val="0"/>
          <w:numId w:val="1"/>
        </w:numPr>
        <w:pBdr>
          <w:top w:val="nil"/>
          <w:left w:val="nil"/>
          <w:bottom w:val="nil"/>
          <w:right w:val="nil"/>
          <w:between w:val="nil"/>
        </w:pBdr>
        <w:spacing w:before="40" w:after="60"/>
      </w:pPr>
      <w:r>
        <w:t>Graph currently processes batch CSV - not a real-time stream. Production would require Kafka or similar.</w:t>
      </w:r>
    </w:p>
    <w:p w:rsidR="00AC4EEF" w:rsidRDefault="00000000">
      <w:pPr>
        <w:numPr>
          <w:ilvl w:val="0"/>
          <w:numId w:val="1"/>
        </w:numPr>
        <w:pBdr>
          <w:top w:val="nil"/>
          <w:left w:val="nil"/>
          <w:bottom w:val="nil"/>
          <w:right w:val="nil"/>
          <w:between w:val="nil"/>
        </w:pBdr>
        <w:spacing w:before="40" w:after="60"/>
      </w:pPr>
      <w:r>
        <w:t>Pattern detection covers 3 fraud typologies; a production system would need 15-20+ patterns.</w:t>
      </w:r>
    </w:p>
    <w:p w:rsidR="00AC4EEF" w:rsidRDefault="00000000">
      <w:pPr>
        <w:numPr>
          <w:ilvl w:val="0"/>
          <w:numId w:val="1"/>
        </w:numPr>
        <w:pBdr>
          <w:top w:val="nil"/>
          <w:left w:val="nil"/>
          <w:bottom w:val="nil"/>
          <w:right w:val="nil"/>
          <w:between w:val="nil"/>
        </w:pBdr>
        <w:spacing w:before="40" w:after="60"/>
      </w:pPr>
      <w:r>
        <w:t>No user authentication on the dashboard (acceptable for POC demo; not for production).</w:t>
      </w:r>
    </w:p>
    <w:p w:rsidR="00AC4EEF" w:rsidRDefault="00000000">
      <w:pPr>
        <w:numPr>
          <w:ilvl w:val="0"/>
          <w:numId w:val="1"/>
        </w:numPr>
        <w:pBdr>
          <w:top w:val="nil"/>
          <w:left w:val="nil"/>
          <w:bottom w:val="nil"/>
          <w:right w:val="nil"/>
          <w:between w:val="nil"/>
        </w:pBdr>
        <w:spacing w:before="40" w:after="60"/>
      </w:pPr>
      <w:r>
        <w:t>Evidence PDF is a simulation of FIU-STR format - not legally compliant with actual RBI reporting requirements.</w:t>
      </w:r>
    </w:p>
    <w:p w:rsidR="00AC4EEF" w:rsidRDefault="00AC4EEF">
      <w:pPr>
        <w:widowControl w:val="0"/>
        <w:pBdr>
          <w:top w:val="nil"/>
          <w:left w:val="nil"/>
          <w:bottom w:val="nil"/>
          <w:right w:val="nil"/>
          <w:between w:val="nil"/>
        </w:pBdr>
        <w:spacing w:line="276" w:lineRule="auto"/>
      </w:pPr>
    </w:p>
    <w:sectPr w:rsidR="00AC4EEF">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B85" w:rsidRDefault="00D55B85" w:rsidP="00031F5A">
      <w:r>
        <w:separator/>
      </w:r>
    </w:p>
  </w:endnote>
  <w:endnote w:type="continuationSeparator" w:id="0">
    <w:p w:rsidR="00D55B85" w:rsidRDefault="00D55B85" w:rsidP="0003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F5A" w:rsidRDefault="00031F5A" w:rsidP="00031F5A">
    <w:pPr>
      <w:pStyle w:val="Footer"/>
      <w:tabs>
        <w:tab w:val="clear" w:pos="4513"/>
        <w:tab w:val="clear" w:pos="9026"/>
        <w:tab w:val="left" w:pos="6384"/>
      </w:tabs>
    </w:pPr>
    <w:r>
      <w:rPr>
        <w:noProof/>
      </w:rPr>
      <w:drawing>
        <wp:anchor distT="114300" distB="114300" distL="114300" distR="114300" simplePos="0" relativeHeight="251664384" behindDoc="0" locked="0" layoutInCell="1" hidden="0" allowOverlap="1" wp14:anchorId="6A70889C" wp14:editId="7A35C98C">
          <wp:simplePos x="0" y="0"/>
          <wp:positionH relativeFrom="column">
            <wp:posOffset>5770880</wp:posOffset>
          </wp:positionH>
          <wp:positionV relativeFrom="paragraph">
            <wp:posOffset>50800</wp:posOffset>
          </wp:positionV>
          <wp:extent cx="506730" cy="477520"/>
          <wp:effectExtent l="0" t="0" r="1270" b="5080"/>
          <wp:wrapNone/>
          <wp:docPr id="2" name="image1.png" descr="A black and red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black and red logo&#10;&#10;AI-generated content may be incorrect."/>
                  <pic:cNvPicPr preferRelativeResize="0"/>
                </pic:nvPicPr>
                <pic:blipFill>
                  <a:blip r:embed="rId1"/>
                  <a:srcRect l="19556" t="19556" r="17333" b="20889"/>
                  <a:stretch>
                    <a:fillRect/>
                  </a:stretch>
                </pic:blipFill>
                <pic:spPr>
                  <a:xfrm>
                    <a:off x="0" y="0"/>
                    <a:ext cx="506730" cy="47752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65024D8" wp14:editId="0BA23FA6">
          <wp:simplePos x="0" y="0"/>
          <wp:positionH relativeFrom="column">
            <wp:posOffset>-360680</wp:posOffset>
          </wp:positionH>
          <wp:positionV relativeFrom="paragraph">
            <wp:posOffset>46815</wp:posOffset>
          </wp:positionV>
          <wp:extent cx="1212850" cy="396240"/>
          <wp:effectExtent l="0" t="0" r="6350" b="0"/>
          <wp:wrapNone/>
          <wp:docPr id="806197032" name="Picture 6" descr="A black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97032" name="Picture 6" descr="A black and red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12850" cy="396240"/>
                  </a:xfrm>
                  <a:prstGeom prst="rect">
                    <a:avLst/>
                  </a:prstGeom>
                </pic:spPr>
              </pic:pic>
            </a:graphicData>
          </a:graphic>
          <wp14:sizeRelH relativeFrom="page">
            <wp14:pctWidth>0</wp14:pctWidth>
          </wp14:sizeRelH>
          <wp14:sizeRelV relativeFrom="page">
            <wp14:pctHeight>0</wp14:pctHeight>
          </wp14:sizeRelV>
        </wp:anchor>
      </w:drawing>
    </w:r>
  </w:p>
  <w:p w:rsidR="00031F5A" w:rsidRDefault="0003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B85" w:rsidRDefault="00D55B85" w:rsidP="00031F5A">
      <w:r>
        <w:separator/>
      </w:r>
    </w:p>
  </w:footnote>
  <w:footnote w:type="continuationSeparator" w:id="0">
    <w:p w:rsidR="00D55B85" w:rsidRDefault="00D55B85" w:rsidP="0003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F5A" w:rsidRDefault="00031F5A" w:rsidP="00031F5A">
    <w:pPr>
      <w:jc w:val="center"/>
    </w:pPr>
    <w:r>
      <w:rPr>
        <w:noProof/>
      </w:rPr>
      <w:drawing>
        <wp:anchor distT="0" distB="0" distL="114300" distR="114300" simplePos="0" relativeHeight="251662336" behindDoc="0" locked="0" layoutInCell="1" allowOverlap="1" wp14:anchorId="12453949" wp14:editId="04B37074">
          <wp:simplePos x="0" y="0"/>
          <wp:positionH relativeFrom="column">
            <wp:posOffset>850265</wp:posOffset>
          </wp:positionH>
          <wp:positionV relativeFrom="paragraph">
            <wp:posOffset>-183515</wp:posOffset>
          </wp:positionV>
          <wp:extent cx="464185" cy="469265"/>
          <wp:effectExtent l="0" t="0" r="5715" b="635"/>
          <wp:wrapNone/>
          <wp:docPr id="6" name="Shape 5" descr="A blue logo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6" name="Shape 5" descr="A blue logo with text&#10;&#10;AI-generated content may be incorrect."/>
                  <pic:cNvPicPr preferRelativeResize="0"/>
                </pic:nvPicPr>
                <pic:blipFill rotWithShape="1">
                  <a:blip r:embed="rId1">
                    <a:alphaModFix/>
                  </a:blip>
                  <a:srcRect l="9206" t="14990" r="9865" b="10645"/>
                  <a:stretch>
                    <a:fillRect/>
                  </a:stretch>
                </pic:blipFill>
                <pic:spPr bwMode="auto">
                  <a:xfrm>
                    <a:off x="0" y="0"/>
                    <a:ext cx="464185" cy="469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EDB7D4" wp14:editId="24B227DE">
          <wp:simplePos x="0" y="0"/>
          <wp:positionH relativeFrom="column">
            <wp:posOffset>-445135</wp:posOffset>
          </wp:positionH>
          <wp:positionV relativeFrom="paragraph">
            <wp:posOffset>-221615</wp:posOffset>
          </wp:positionV>
          <wp:extent cx="1241425" cy="525145"/>
          <wp:effectExtent l="0" t="0" r="3175" b="0"/>
          <wp:wrapNone/>
          <wp:docPr id="4" name="Shape 3"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4" name="Shape 3" descr="A close-up of a logo&#10;&#10;AI-generated content may be incorrect."/>
                  <pic:cNvPicPr preferRelativeResize="0"/>
                </pic:nvPicPr>
                <pic:blipFill rotWithShape="1">
                  <a:blip r:embed="rId2">
                    <a:alphaModFix/>
                  </a:blip>
                  <a:srcRect l="4945" t="10289" r="5174" b="10577"/>
                  <a:stretch>
                    <a:fillRect/>
                  </a:stretch>
                </pic:blipFill>
                <pic:spPr bwMode="auto">
                  <a:xfrm>
                    <a:off x="0" y="0"/>
                    <a:ext cx="1241425" cy="525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1B0400B" wp14:editId="4195E261">
          <wp:simplePos x="0" y="0"/>
          <wp:positionH relativeFrom="column">
            <wp:posOffset>4864735</wp:posOffset>
          </wp:positionH>
          <wp:positionV relativeFrom="paragraph">
            <wp:posOffset>-97155</wp:posOffset>
          </wp:positionV>
          <wp:extent cx="1417955" cy="345440"/>
          <wp:effectExtent l="0" t="0" r="4445" b="0"/>
          <wp:wrapNone/>
          <wp:docPr id="891408763" name="Shape 4" descr="A red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91408763" name="Shape 4" descr="A red blue and white logo&#10;&#10;AI-generated content may be incorrect."/>
                  <pic:cNvPicPr preferRelativeResize="0"/>
                </pic:nvPicPr>
                <pic:blipFill rotWithShape="1">
                  <a:blip r:embed="rId3">
                    <a:alphaModFix/>
                  </a:blip>
                  <a:srcRect l="40202"/>
                  <a:stretch/>
                </pic:blipFill>
                <pic:spPr>
                  <a:xfrm>
                    <a:off x="0" y="0"/>
                    <a:ext cx="1417955"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579C"/>
        <w:sz w:val="26"/>
        <w:szCs w:val="26"/>
      </w:rPr>
      <w:drawing>
        <wp:anchor distT="0" distB="0" distL="114300" distR="114300" simplePos="0" relativeHeight="251659264" behindDoc="0" locked="0" layoutInCell="1" allowOverlap="1" wp14:anchorId="2E1A6ACC" wp14:editId="467FD97E">
          <wp:simplePos x="0" y="0"/>
          <wp:positionH relativeFrom="column">
            <wp:posOffset>2261235</wp:posOffset>
          </wp:positionH>
          <wp:positionV relativeFrom="paragraph">
            <wp:posOffset>-328370</wp:posOffset>
          </wp:positionV>
          <wp:extent cx="1463040" cy="626110"/>
          <wp:effectExtent l="0" t="0" r="0" b="0"/>
          <wp:wrapNone/>
          <wp:docPr id="901913491" name="Picture 2" descr="A blue and red pixelat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13491" name="Picture 2" descr="A blue and red pixelated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463040" cy="626110"/>
                  </a:xfrm>
                  <a:prstGeom prst="rect">
                    <a:avLst/>
                  </a:prstGeom>
                </pic:spPr>
              </pic:pic>
            </a:graphicData>
          </a:graphic>
          <wp14:sizeRelH relativeFrom="page">
            <wp14:pctWidth>0</wp14:pctWidth>
          </wp14:sizeRelH>
          <wp14:sizeRelV relativeFrom="page">
            <wp14:pctHeight>0</wp14:pctHeight>
          </wp14:sizeRelV>
        </wp:anchor>
      </w:drawing>
    </w:r>
  </w:p>
  <w:p w:rsidR="00031F5A" w:rsidRDefault="00031F5A" w:rsidP="00031F5A">
    <w:pPr>
      <w:pStyle w:val="Header"/>
    </w:pPr>
  </w:p>
  <w:p w:rsidR="00031F5A" w:rsidRDefault="00031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D1F9F"/>
    <w:multiLevelType w:val="multilevel"/>
    <w:tmpl w:val="88CA5714"/>
    <w:lvl w:ilvl="0">
      <w:start w:val="1"/>
      <w:numFmt w:val="bullet"/>
      <w:lvlText w:val="•"/>
      <w:lvlJc w:val="left"/>
      <w:pPr>
        <w:ind w:left="560" w:hanging="2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2609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2"/>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EF"/>
    <w:rsid w:val="00031F5A"/>
    <w:rsid w:val="002F5F41"/>
    <w:rsid w:val="00682B7E"/>
    <w:rsid w:val="00AC4EEF"/>
    <w:rsid w:val="00D55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3B22FA5"/>
  <w15:docId w15:val="{0D631C07-86AD-274D-8CAF-E3D0E98B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031F5A"/>
    <w:pPr>
      <w:tabs>
        <w:tab w:val="center" w:pos="4513"/>
        <w:tab w:val="right" w:pos="9026"/>
      </w:tabs>
    </w:pPr>
  </w:style>
  <w:style w:type="character" w:customStyle="1" w:styleId="HeaderChar">
    <w:name w:val="Header Char"/>
    <w:basedOn w:val="DefaultParagraphFont"/>
    <w:link w:val="Header"/>
    <w:uiPriority w:val="99"/>
    <w:rsid w:val="00031F5A"/>
  </w:style>
  <w:style w:type="paragraph" w:styleId="Footer">
    <w:name w:val="footer"/>
    <w:basedOn w:val="Normal"/>
    <w:link w:val="FooterChar"/>
    <w:uiPriority w:val="99"/>
    <w:unhideWhenUsed/>
    <w:rsid w:val="00031F5A"/>
    <w:pPr>
      <w:tabs>
        <w:tab w:val="center" w:pos="4513"/>
        <w:tab w:val="right" w:pos="9026"/>
      </w:tabs>
    </w:pPr>
  </w:style>
  <w:style w:type="character" w:customStyle="1" w:styleId="FooterChar">
    <w:name w:val="Footer Char"/>
    <w:basedOn w:val="DefaultParagraphFont"/>
    <w:link w:val="Footer"/>
    <w:uiPriority w:val="99"/>
    <w:rsid w:val="00031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Relationships xmlns="http://schemas.openxmlformats.org/package/2006/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Mrunmayee Lanke</cp:lastModifiedBy>
  <cp:revision>4</cp:revision>
  <dcterms:created xsi:type="dcterms:W3CDTF">2026-05-14T11:33:00Z</dcterms:created>
  <dcterms:modified xsi:type="dcterms:W3CDTF">2026-05-14T11:33:00Z</dcterms:modified>
</cp:coreProperties>
</file>